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44DF" w:rsidRDefault="00DC3FA7" w:rsidP="008F44DF">
      <w:pPr>
        <w:spacing w:before="72" w:line="276" w:lineRule="auto"/>
        <w:ind w:left="265" w:right="430"/>
        <w:jc w:val="both"/>
        <w:rPr>
          <w:sz w:val="24"/>
        </w:rPr>
      </w:pPr>
      <w:r>
        <w:rPr>
          <w:b/>
          <w:sz w:val="24"/>
        </w:rPr>
        <w:t xml:space="preserve"> </w:t>
      </w:r>
      <w:r w:rsidR="008F44DF">
        <w:rPr>
          <w:b/>
          <w:sz w:val="24"/>
        </w:rPr>
        <w:t>ACTA</w:t>
      </w:r>
      <w:r w:rsidR="008F44DF">
        <w:rPr>
          <w:b/>
          <w:spacing w:val="-9"/>
          <w:sz w:val="24"/>
        </w:rPr>
        <w:t xml:space="preserve"> </w:t>
      </w:r>
      <w:r w:rsidR="008F44DF">
        <w:rPr>
          <w:b/>
          <w:sz w:val="24"/>
        </w:rPr>
        <w:t>NÚMERO</w:t>
      </w:r>
      <w:r w:rsidR="008F44DF">
        <w:rPr>
          <w:b/>
          <w:spacing w:val="-8"/>
          <w:sz w:val="24"/>
        </w:rPr>
        <w:t xml:space="preserve"> </w:t>
      </w:r>
      <w:r w:rsidR="008F44DF">
        <w:rPr>
          <w:b/>
          <w:sz w:val="24"/>
        </w:rPr>
        <w:t>DIECISIETE:</w:t>
      </w:r>
      <w:r w:rsidR="008F44DF">
        <w:rPr>
          <w:b/>
          <w:spacing w:val="-9"/>
          <w:sz w:val="24"/>
        </w:rPr>
        <w:t xml:space="preserve"> </w:t>
      </w:r>
      <w:r w:rsidR="008F44DF">
        <w:rPr>
          <w:b/>
          <w:sz w:val="24"/>
        </w:rPr>
        <w:t>Reunidos</w:t>
      </w:r>
      <w:r w:rsidR="008F44DF">
        <w:rPr>
          <w:b/>
          <w:spacing w:val="-10"/>
          <w:sz w:val="24"/>
        </w:rPr>
        <w:t xml:space="preserve"> </w:t>
      </w:r>
      <w:r w:rsidR="008F44DF">
        <w:rPr>
          <w:b/>
          <w:sz w:val="24"/>
        </w:rPr>
        <w:t>en</w:t>
      </w:r>
      <w:r w:rsidR="008F44DF">
        <w:rPr>
          <w:b/>
          <w:spacing w:val="-7"/>
          <w:sz w:val="24"/>
        </w:rPr>
        <w:t xml:space="preserve"> </w:t>
      </w:r>
      <w:r w:rsidR="008F44DF">
        <w:rPr>
          <w:b/>
          <w:sz w:val="24"/>
        </w:rPr>
        <w:t>el</w:t>
      </w:r>
      <w:r w:rsidR="008F44DF">
        <w:rPr>
          <w:b/>
          <w:spacing w:val="-8"/>
          <w:sz w:val="24"/>
        </w:rPr>
        <w:t xml:space="preserve"> </w:t>
      </w:r>
      <w:r w:rsidR="008F44DF">
        <w:rPr>
          <w:b/>
          <w:sz w:val="24"/>
        </w:rPr>
        <w:t>Salón</w:t>
      </w:r>
      <w:r w:rsidR="008F44DF">
        <w:rPr>
          <w:b/>
          <w:spacing w:val="-8"/>
          <w:sz w:val="24"/>
        </w:rPr>
        <w:t xml:space="preserve"> </w:t>
      </w:r>
      <w:r w:rsidR="008F44DF">
        <w:rPr>
          <w:b/>
          <w:sz w:val="24"/>
        </w:rPr>
        <w:t>de</w:t>
      </w:r>
      <w:r w:rsidR="008F44DF">
        <w:rPr>
          <w:b/>
          <w:spacing w:val="-10"/>
          <w:sz w:val="24"/>
        </w:rPr>
        <w:t xml:space="preserve"> </w:t>
      </w:r>
      <w:r w:rsidR="008F44DF">
        <w:rPr>
          <w:b/>
          <w:sz w:val="24"/>
        </w:rPr>
        <w:t>Sesiones,</w:t>
      </w:r>
      <w:r w:rsidR="008F44DF">
        <w:rPr>
          <w:b/>
          <w:spacing w:val="-9"/>
          <w:sz w:val="24"/>
        </w:rPr>
        <w:t xml:space="preserve"> </w:t>
      </w:r>
      <w:r w:rsidR="008F44DF">
        <w:rPr>
          <w:b/>
          <w:sz w:val="24"/>
        </w:rPr>
        <w:t>de</w:t>
      </w:r>
      <w:r w:rsidR="008F44DF">
        <w:rPr>
          <w:b/>
          <w:spacing w:val="-8"/>
          <w:sz w:val="24"/>
        </w:rPr>
        <w:t xml:space="preserve"> </w:t>
      </w:r>
      <w:r w:rsidR="008F44DF">
        <w:rPr>
          <w:b/>
          <w:sz w:val="24"/>
        </w:rPr>
        <w:t>la</w:t>
      </w:r>
      <w:r w:rsidR="008F44DF">
        <w:rPr>
          <w:b/>
          <w:spacing w:val="-7"/>
          <w:sz w:val="24"/>
        </w:rPr>
        <w:t xml:space="preserve"> </w:t>
      </w:r>
      <w:r w:rsidR="008F44DF">
        <w:rPr>
          <w:b/>
          <w:sz w:val="24"/>
        </w:rPr>
        <w:t xml:space="preserve">Alcaldía Municipal DE VILLA SAN LUIS LA HERRADURA, Departamento de </w:t>
      </w:r>
      <w:r w:rsidR="008F44DF">
        <w:rPr>
          <w:b/>
          <w:sz w:val="24"/>
          <w:u w:val="thick"/>
        </w:rPr>
        <w:t>LA PAZ</w:t>
      </w:r>
      <w:r w:rsidR="008F44DF">
        <w:rPr>
          <w:b/>
          <w:sz w:val="24"/>
        </w:rPr>
        <w:t xml:space="preserve">; a las once horas treinta minutos, del día: </w:t>
      </w:r>
      <w:r w:rsidR="008F44DF">
        <w:rPr>
          <w:b/>
          <w:sz w:val="24"/>
          <w:u w:val="thick"/>
        </w:rPr>
        <w:t>22 de junio</w:t>
      </w:r>
      <w:r w:rsidR="008F44DF">
        <w:rPr>
          <w:b/>
          <w:sz w:val="24"/>
        </w:rPr>
        <w:t xml:space="preserve"> del año dos mil veinte</w:t>
      </w:r>
      <w:r w:rsidR="008F44DF">
        <w:rPr>
          <w:sz w:val="24"/>
        </w:rPr>
        <w:t xml:space="preserve">. Siendo este el lugar, día y hora señalado para llevar a cabo la sesión EXTRAORDINARIA N°6, del </w:t>
      </w:r>
      <w:r w:rsidR="008F44DF">
        <w:rPr>
          <w:b/>
          <w:sz w:val="24"/>
          <w:u w:val="thick"/>
        </w:rPr>
        <w:t>CONCEJO MUNICIPAL PLURAL</w:t>
      </w:r>
      <w:r w:rsidR="008F44DF">
        <w:rPr>
          <w:b/>
          <w:sz w:val="24"/>
        </w:rPr>
        <w:t xml:space="preserve"> </w:t>
      </w:r>
      <w:r w:rsidR="008F44DF">
        <w:rPr>
          <w:sz w:val="24"/>
        </w:rPr>
        <w:t xml:space="preserve">de este municipio, convocada y presidida por el Alcalde Municipal: </w:t>
      </w:r>
      <w:r w:rsidR="008F44DF">
        <w:rPr>
          <w:b/>
          <w:sz w:val="24"/>
        </w:rPr>
        <w:t xml:space="preserve">sr. Napoleón Armando Iraheta Jirón, </w:t>
      </w:r>
      <w:r w:rsidR="008F44DF">
        <w:rPr>
          <w:sz w:val="24"/>
        </w:rPr>
        <w:t>con la asistencia del Síndico Municipal</w:t>
      </w:r>
      <w:r w:rsidR="008F44DF">
        <w:rPr>
          <w:b/>
          <w:sz w:val="24"/>
        </w:rPr>
        <w:t xml:space="preserve">: sr. Javier David Cruz Posada, </w:t>
      </w:r>
      <w:r w:rsidR="008F44DF">
        <w:rPr>
          <w:sz w:val="24"/>
        </w:rPr>
        <w:t>y</w:t>
      </w:r>
      <w:r w:rsidR="008F44DF">
        <w:rPr>
          <w:spacing w:val="-41"/>
          <w:sz w:val="24"/>
        </w:rPr>
        <w:t xml:space="preserve"> </w:t>
      </w:r>
      <w:r w:rsidR="008F44DF">
        <w:rPr>
          <w:sz w:val="24"/>
        </w:rPr>
        <w:t>de los</w:t>
      </w:r>
      <w:r w:rsidR="008F44DF">
        <w:rPr>
          <w:spacing w:val="-16"/>
          <w:sz w:val="24"/>
        </w:rPr>
        <w:t xml:space="preserve"> </w:t>
      </w:r>
      <w:r w:rsidR="008F44DF">
        <w:rPr>
          <w:sz w:val="24"/>
        </w:rPr>
        <w:t>regidores</w:t>
      </w:r>
      <w:r w:rsidR="008F44DF">
        <w:rPr>
          <w:spacing w:val="-18"/>
          <w:sz w:val="24"/>
        </w:rPr>
        <w:t xml:space="preserve"> </w:t>
      </w:r>
      <w:r w:rsidR="008F44DF">
        <w:rPr>
          <w:sz w:val="24"/>
        </w:rPr>
        <w:t>propietarios</w:t>
      </w:r>
      <w:r w:rsidR="008F44DF">
        <w:rPr>
          <w:spacing w:val="-16"/>
          <w:sz w:val="24"/>
        </w:rPr>
        <w:t xml:space="preserve"> </w:t>
      </w:r>
      <w:r w:rsidR="008F44DF">
        <w:rPr>
          <w:sz w:val="24"/>
        </w:rPr>
        <w:t>siguientes:</w:t>
      </w:r>
      <w:r w:rsidR="008F44DF">
        <w:rPr>
          <w:spacing w:val="-15"/>
          <w:sz w:val="24"/>
        </w:rPr>
        <w:t xml:space="preserve"> </w:t>
      </w:r>
      <w:r w:rsidR="008F44DF">
        <w:rPr>
          <w:b/>
          <w:sz w:val="24"/>
        </w:rPr>
        <w:t>Sr.</w:t>
      </w:r>
      <w:r w:rsidR="008F44DF">
        <w:rPr>
          <w:b/>
          <w:spacing w:val="-15"/>
          <w:sz w:val="24"/>
        </w:rPr>
        <w:t xml:space="preserve"> </w:t>
      </w:r>
      <w:r w:rsidR="008F44DF">
        <w:rPr>
          <w:b/>
          <w:sz w:val="24"/>
        </w:rPr>
        <w:t>Francisco</w:t>
      </w:r>
      <w:r w:rsidR="008F44DF">
        <w:rPr>
          <w:b/>
          <w:spacing w:val="-17"/>
          <w:sz w:val="24"/>
        </w:rPr>
        <w:t xml:space="preserve"> </w:t>
      </w:r>
      <w:r w:rsidR="008F44DF">
        <w:rPr>
          <w:b/>
          <w:sz w:val="24"/>
        </w:rPr>
        <w:t>Antonio</w:t>
      </w:r>
      <w:r w:rsidR="008F44DF">
        <w:rPr>
          <w:b/>
          <w:spacing w:val="-15"/>
          <w:sz w:val="24"/>
        </w:rPr>
        <w:t xml:space="preserve"> </w:t>
      </w:r>
      <w:r w:rsidR="008F44DF">
        <w:rPr>
          <w:b/>
          <w:sz w:val="24"/>
        </w:rPr>
        <w:t>Cruz</w:t>
      </w:r>
      <w:r w:rsidR="008F44DF">
        <w:rPr>
          <w:b/>
          <w:spacing w:val="-16"/>
          <w:sz w:val="24"/>
        </w:rPr>
        <w:t xml:space="preserve"> </w:t>
      </w:r>
      <w:r w:rsidR="008F44DF">
        <w:rPr>
          <w:b/>
          <w:sz w:val="24"/>
        </w:rPr>
        <w:t>Bonilla,</w:t>
      </w:r>
      <w:r w:rsidR="008F44DF">
        <w:rPr>
          <w:b/>
          <w:spacing w:val="-16"/>
          <w:sz w:val="24"/>
        </w:rPr>
        <w:t xml:space="preserve"> </w:t>
      </w:r>
      <w:r w:rsidR="008F44DF">
        <w:rPr>
          <w:b/>
          <w:sz w:val="24"/>
        </w:rPr>
        <w:t>sr.</w:t>
      </w:r>
      <w:r w:rsidR="008F44DF">
        <w:rPr>
          <w:b/>
          <w:spacing w:val="-15"/>
          <w:sz w:val="24"/>
        </w:rPr>
        <w:t xml:space="preserve"> </w:t>
      </w:r>
      <w:r w:rsidR="008F44DF">
        <w:rPr>
          <w:b/>
          <w:sz w:val="24"/>
        </w:rPr>
        <w:t>José Rolando Rosales Mendoza, Sra. Mari Isabel Castillo Hernández, Tte. Milton Galileo González López, Dra. Mirna Guadalupe Martínez Romero, sr. Ezequiel Córdova Mejía y sr. Benjamín Alcides Ramírez</w:t>
      </w:r>
      <w:r w:rsidR="008F44DF">
        <w:rPr>
          <w:sz w:val="24"/>
        </w:rPr>
        <w:t xml:space="preserve">; de los regidores suplentes siguientes: </w:t>
      </w:r>
      <w:r w:rsidR="008F44DF">
        <w:rPr>
          <w:b/>
          <w:sz w:val="24"/>
        </w:rPr>
        <w:t>sr. Francisco Neftaly Reyes Minero, Profesor Melvin Williams Fuentes, sr. Orsy Minero Díaz</w:t>
      </w:r>
      <w:r w:rsidR="008F44DF">
        <w:rPr>
          <w:sz w:val="24"/>
        </w:rPr>
        <w:t xml:space="preserve">, y como Regidor Propietario Interino </w:t>
      </w:r>
      <w:r w:rsidR="008F44DF">
        <w:rPr>
          <w:b/>
          <w:sz w:val="24"/>
        </w:rPr>
        <w:t xml:space="preserve">Sr. Marvin Antonio Portillo Valencia; </w:t>
      </w:r>
      <w:r w:rsidR="008F44DF">
        <w:rPr>
          <w:sz w:val="24"/>
        </w:rPr>
        <w:t>asistidos del secretario Municipal Rony Erasmo Santillana Asencio; se da inicio a la sesión y se somete a consideración la agenda establecida</w:t>
      </w:r>
      <w:r w:rsidR="008F44DF">
        <w:rPr>
          <w:spacing w:val="-5"/>
          <w:sz w:val="24"/>
        </w:rPr>
        <w:t xml:space="preserve"> </w:t>
      </w:r>
      <w:r w:rsidR="008F44DF">
        <w:rPr>
          <w:sz w:val="24"/>
        </w:rPr>
        <w:t>de</w:t>
      </w:r>
      <w:r w:rsidR="008F44DF">
        <w:rPr>
          <w:spacing w:val="-6"/>
          <w:sz w:val="24"/>
        </w:rPr>
        <w:t xml:space="preserve"> </w:t>
      </w:r>
      <w:r w:rsidR="008F44DF">
        <w:rPr>
          <w:sz w:val="24"/>
        </w:rPr>
        <w:t>la</w:t>
      </w:r>
      <w:r w:rsidR="008F44DF">
        <w:rPr>
          <w:spacing w:val="-5"/>
          <w:sz w:val="24"/>
        </w:rPr>
        <w:t xml:space="preserve"> </w:t>
      </w:r>
      <w:r w:rsidR="008F44DF">
        <w:rPr>
          <w:sz w:val="24"/>
        </w:rPr>
        <w:t>siguiente</w:t>
      </w:r>
      <w:r w:rsidR="008F44DF">
        <w:rPr>
          <w:spacing w:val="-8"/>
          <w:sz w:val="24"/>
        </w:rPr>
        <w:t xml:space="preserve"> </w:t>
      </w:r>
      <w:r w:rsidR="008F44DF">
        <w:rPr>
          <w:sz w:val="24"/>
        </w:rPr>
        <w:t>manera:</w:t>
      </w:r>
      <w:r w:rsidR="008F44DF">
        <w:rPr>
          <w:spacing w:val="-5"/>
          <w:sz w:val="24"/>
        </w:rPr>
        <w:t xml:space="preserve"> </w:t>
      </w:r>
      <w:r w:rsidR="008F44DF">
        <w:rPr>
          <w:sz w:val="24"/>
        </w:rPr>
        <w:t>1-</w:t>
      </w:r>
      <w:r w:rsidR="008F44DF">
        <w:rPr>
          <w:spacing w:val="-5"/>
          <w:sz w:val="24"/>
        </w:rPr>
        <w:t xml:space="preserve"> </w:t>
      </w:r>
      <w:r w:rsidR="008F44DF">
        <w:rPr>
          <w:sz w:val="24"/>
        </w:rPr>
        <w:t>Bienvenida</w:t>
      </w:r>
      <w:r w:rsidR="008F44DF">
        <w:rPr>
          <w:spacing w:val="-4"/>
          <w:sz w:val="24"/>
        </w:rPr>
        <w:t xml:space="preserve"> </w:t>
      </w:r>
      <w:r w:rsidR="008F44DF">
        <w:rPr>
          <w:sz w:val="24"/>
        </w:rPr>
        <w:t>y</w:t>
      </w:r>
      <w:r w:rsidR="008F44DF">
        <w:rPr>
          <w:spacing w:val="-7"/>
          <w:sz w:val="24"/>
        </w:rPr>
        <w:t xml:space="preserve"> </w:t>
      </w:r>
      <w:r w:rsidR="008F44DF">
        <w:rPr>
          <w:sz w:val="24"/>
        </w:rPr>
        <w:t>Establecimiento</w:t>
      </w:r>
      <w:r w:rsidR="008F44DF">
        <w:rPr>
          <w:spacing w:val="-3"/>
          <w:sz w:val="24"/>
        </w:rPr>
        <w:t xml:space="preserve"> </w:t>
      </w:r>
      <w:r w:rsidR="008F44DF">
        <w:rPr>
          <w:sz w:val="24"/>
        </w:rPr>
        <w:t>de</w:t>
      </w:r>
      <w:r w:rsidR="008F44DF">
        <w:rPr>
          <w:spacing w:val="-4"/>
          <w:sz w:val="24"/>
        </w:rPr>
        <w:t xml:space="preserve"> </w:t>
      </w:r>
      <w:r w:rsidR="008F44DF">
        <w:rPr>
          <w:sz w:val="24"/>
        </w:rPr>
        <w:t>Quorum;</w:t>
      </w:r>
      <w:r w:rsidR="008F44DF">
        <w:rPr>
          <w:spacing w:val="-5"/>
          <w:sz w:val="24"/>
        </w:rPr>
        <w:t xml:space="preserve"> </w:t>
      </w:r>
      <w:r w:rsidR="008F44DF">
        <w:rPr>
          <w:spacing w:val="2"/>
          <w:sz w:val="24"/>
        </w:rPr>
        <w:t xml:space="preserve">2- </w:t>
      </w:r>
      <w:r w:rsidR="008F44DF">
        <w:rPr>
          <w:sz w:val="24"/>
        </w:rPr>
        <w:t xml:space="preserve">Lectura del Acta Anterior </w:t>
      </w:r>
      <w:r w:rsidR="008F44DF">
        <w:rPr>
          <w:spacing w:val="2"/>
          <w:sz w:val="24"/>
        </w:rPr>
        <w:t xml:space="preserve">3- </w:t>
      </w:r>
      <w:r w:rsidR="008F44DF">
        <w:rPr>
          <w:sz w:val="24"/>
        </w:rPr>
        <w:t xml:space="preserve">Procesos </w:t>
      </w:r>
      <w:r w:rsidR="008F44DF">
        <w:rPr>
          <w:b/>
          <w:sz w:val="24"/>
        </w:rPr>
        <w:t>LP 01-2020; LP 02-2020</w:t>
      </w:r>
      <w:r w:rsidR="008F44DF">
        <w:rPr>
          <w:sz w:val="24"/>
        </w:rPr>
        <w:t>; 4- TDR para Formulador de Carpeta para el proyecto de reparación calle el Escobal – Entrada Principal del Municipio; 5- TDR para Supervisión del proyecto: Remodelación de Anfiteatro Municipal 8- Otros.-</w:t>
      </w:r>
      <w:r w:rsidR="008F44DF">
        <w:rPr>
          <w:spacing w:val="-4"/>
          <w:sz w:val="24"/>
        </w:rPr>
        <w:t xml:space="preserve"> </w:t>
      </w:r>
      <w:r w:rsidR="008F44DF">
        <w:rPr>
          <w:sz w:val="24"/>
        </w:rPr>
        <w:t>/////////////////////////////////////////</w:t>
      </w:r>
    </w:p>
    <w:p w:rsidR="008F44DF" w:rsidRDefault="008F44DF" w:rsidP="008F44DF">
      <w:pPr>
        <w:pStyle w:val="Textoindependiente"/>
        <w:spacing w:line="276" w:lineRule="auto"/>
        <w:ind w:left="265" w:right="436"/>
        <w:jc w:val="both"/>
      </w:pPr>
      <w:r>
        <w:rPr>
          <w:b/>
        </w:rPr>
        <w:t>ACUERDO</w:t>
      </w:r>
      <w:r>
        <w:rPr>
          <w:b/>
          <w:spacing w:val="-6"/>
        </w:rPr>
        <w:t xml:space="preserve"> </w:t>
      </w:r>
      <w:r>
        <w:rPr>
          <w:b/>
        </w:rPr>
        <w:t>NUMERO</w:t>
      </w:r>
      <w:r>
        <w:rPr>
          <w:b/>
          <w:spacing w:val="-6"/>
        </w:rPr>
        <w:t xml:space="preserve"> </w:t>
      </w:r>
      <w:r>
        <w:rPr>
          <w:b/>
        </w:rPr>
        <w:t>UNO:</w:t>
      </w:r>
      <w:r>
        <w:rPr>
          <w:b/>
          <w:spacing w:val="-5"/>
        </w:rPr>
        <w:t xml:space="preserve"> </w:t>
      </w:r>
      <w:r>
        <w:t>El</w:t>
      </w:r>
      <w:r>
        <w:rPr>
          <w:spacing w:val="-6"/>
        </w:rPr>
        <w:t xml:space="preserve"> </w:t>
      </w:r>
      <w:r>
        <w:t>Concejo</w:t>
      </w:r>
      <w:r>
        <w:rPr>
          <w:spacing w:val="-5"/>
        </w:rPr>
        <w:t xml:space="preserve"> </w:t>
      </w:r>
      <w:r>
        <w:t>Municipal</w:t>
      </w:r>
      <w:r>
        <w:rPr>
          <w:spacing w:val="-6"/>
        </w:rPr>
        <w:t xml:space="preserve"> </w:t>
      </w:r>
      <w:r>
        <w:t>de</w:t>
      </w:r>
      <w:r>
        <w:rPr>
          <w:spacing w:val="-5"/>
        </w:rPr>
        <w:t xml:space="preserve"> </w:t>
      </w:r>
      <w:r>
        <w:t>la</w:t>
      </w:r>
      <w:r>
        <w:rPr>
          <w:spacing w:val="-5"/>
        </w:rPr>
        <w:t xml:space="preserve"> </w:t>
      </w:r>
      <w:r>
        <w:t>villa</w:t>
      </w:r>
      <w:r>
        <w:rPr>
          <w:spacing w:val="-5"/>
        </w:rPr>
        <w:t xml:space="preserve"> </w:t>
      </w:r>
      <w:r>
        <w:t>San</w:t>
      </w:r>
      <w:r>
        <w:rPr>
          <w:spacing w:val="-5"/>
        </w:rPr>
        <w:t xml:space="preserve"> </w:t>
      </w:r>
      <w:r>
        <w:t>Luis</w:t>
      </w:r>
      <w:r>
        <w:rPr>
          <w:spacing w:val="-6"/>
        </w:rPr>
        <w:t xml:space="preserve"> </w:t>
      </w:r>
      <w:r>
        <w:t>La</w:t>
      </w:r>
      <w:r>
        <w:rPr>
          <w:spacing w:val="-5"/>
        </w:rPr>
        <w:t xml:space="preserve"> </w:t>
      </w:r>
      <w:r>
        <w:t>Herradura Departamento</w:t>
      </w:r>
      <w:r>
        <w:rPr>
          <w:spacing w:val="-6"/>
        </w:rPr>
        <w:t xml:space="preserve"> </w:t>
      </w:r>
      <w:r>
        <w:t>de</w:t>
      </w:r>
      <w:r>
        <w:rPr>
          <w:spacing w:val="-4"/>
        </w:rPr>
        <w:t xml:space="preserve"> </w:t>
      </w:r>
      <w:r>
        <w:t>la</w:t>
      </w:r>
      <w:r>
        <w:rPr>
          <w:spacing w:val="-3"/>
        </w:rPr>
        <w:t xml:space="preserve"> </w:t>
      </w:r>
      <w:r>
        <w:t>Paz</w:t>
      </w:r>
      <w:r>
        <w:rPr>
          <w:spacing w:val="-4"/>
        </w:rPr>
        <w:t xml:space="preserve"> </w:t>
      </w:r>
      <w:r>
        <w:t>en</w:t>
      </w:r>
      <w:r>
        <w:rPr>
          <w:spacing w:val="-4"/>
        </w:rPr>
        <w:t xml:space="preserve"> </w:t>
      </w:r>
      <w:r>
        <w:t>uso</w:t>
      </w:r>
      <w:r>
        <w:rPr>
          <w:spacing w:val="-3"/>
        </w:rPr>
        <w:t xml:space="preserve"> </w:t>
      </w:r>
      <w:r>
        <w:t>de</w:t>
      </w:r>
      <w:r>
        <w:rPr>
          <w:spacing w:val="-4"/>
        </w:rPr>
        <w:t xml:space="preserve"> </w:t>
      </w:r>
      <w:r>
        <w:t>sus</w:t>
      </w:r>
      <w:r>
        <w:rPr>
          <w:spacing w:val="-3"/>
        </w:rPr>
        <w:t xml:space="preserve"> </w:t>
      </w:r>
      <w:r>
        <w:t>facultades</w:t>
      </w:r>
      <w:r>
        <w:rPr>
          <w:spacing w:val="-4"/>
        </w:rPr>
        <w:t xml:space="preserve"> </w:t>
      </w:r>
      <w:r>
        <w:t>legales</w:t>
      </w:r>
      <w:r>
        <w:rPr>
          <w:spacing w:val="-4"/>
        </w:rPr>
        <w:t xml:space="preserve"> </w:t>
      </w:r>
      <w:r>
        <w:t>que</w:t>
      </w:r>
      <w:r>
        <w:rPr>
          <w:spacing w:val="-3"/>
        </w:rPr>
        <w:t xml:space="preserve"> </w:t>
      </w:r>
      <w:r>
        <w:t>le</w:t>
      </w:r>
      <w:r>
        <w:rPr>
          <w:spacing w:val="-4"/>
        </w:rPr>
        <w:t xml:space="preserve"> </w:t>
      </w:r>
      <w:r>
        <w:t>confiere</w:t>
      </w:r>
      <w:r>
        <w:rPr>
          <w:spacing w:val="-4"/>
        </w:rPr>
        <w:t xml:space="preserve"> </w:t>
      </w:r>
      <w:r>
        <w:t>el</w:t>
      </w:r>
      <w:r>
        <w:rPr>
          <w:spacing w:val="-4"/>
        </w:rPr>
        <w:t xml:space="preserve"> </w:t>
      </w:r>
      <w:r>
        <w:t xml:space="preserve">Código Municipal, </w:t>
      </w:r>
      <w:r>
        <w:rPr>
          <w:b/>
        </w:rPr>
        <w:t xml:space="preserve">Acuerda </w:t>
      </w:r>
      <w:r>
        <w:t>ratificar el acta anterior en todas sus partes y como constancia es firmada por todos.-</w:t>
      </w:r>
      <w:r>
        <w:rPr>
          <w:spacing w:val="-6"/>
        </w:rPr>
        <w:t xml:space="preserve"> </w:t>
      </w:r>
      <w:r>
        <w:t>//////////////////////////////////////////////////////////</w:t>
      </w:r>
    </w:p>
    <w:p w:rsidR="008F44DF" w:rsidRDefault="008F44DF" w:rsidP="008F44DF">
      <w:pPr>
        <w:pStyle w:val="Textoindependiente"/>
        <w:spacing w:line="276" w:lineRule="auto"/>
        <w:ind w:left="265" w:right="430"/>
        <w:jc w:val="both"/>
      </w:pPr>
      <w:r>
        <w:rPr>
          <w:b/>
        </w:rPr>
        <w:t xml:space="preserve">ACUERDO NÚMERO DOS: </w:t>
      </w:r>
      <w:r>
        <w:t>El concejo Municipal de la Villa San Luis la Herradura Departamento de la Paz en uso de sus facultades legales que le confiere el</w:t>
      </w:r>
      <w:r>
        <w:rPr>
          <w:spacing w:val="-47"/>
        </w:rPr>
        <w:t xml:space="preserve"> </w:t>
      </w:r>
      <w:r>
        <w:t xml:space="preserve">Código Municipal y la Ley LACAP; y en vista que en Acuerdo Número Ocho, del Acta Número Dieciséis, de fecha quince de junio del corriente año, se aprobaron las bases de licitación para el proceso de Licitación </w:t>
      </w:r>
      <w:r>
        <w:rPr>
          <w:b/>
        </w:rPr>
        <w:t xml:space="preserve">LP No. 02-2020 </w:t>
      </w:r>
      <w:r>
        <w:t>Denominado “Suministro</w:t>
      </w:r>
      <w:r>
        <w:rPr>
          <w:spacing w:val="-10"/>
        </w:rPr>
        <w:t xml:space="preserve"> </w:t>
      </w:r>
      <w:r>
        <w:t>de</w:t>
      </w:r>
      <w:r>
        <w:rPr>
          <w:spacing w:val="-8"/>
        </w:rPr>
        <w:t xml:space="preserve"> </w:t>
      </w:r>
      <w:r>
        <w:t>Combustible</w:t>
      </w:r>
      <w:r>
        <w:rPr>
          <w:spacing w:val="-9"/>
        </w:rPr>
        <w:t xml:space="preserve"> </w:t>
      </w:r>
      <w:r>
        <w:t>Diésel</w:t>
      </w:r>
      <w:r>
        <w:rPr>
          <w:spacing w:val="-10"/>
        </w:rPr>
        <w:t xml:space="preserve"> </w:t>
      </w:r>
      <w:r>
        <w:t>y</w:t>
      </w:r>
      <w:r>
        <w:rPr>
          <w:spacing w:val="-9"/>
        </w:rPr>
        <w:t xml:space="preserve"> </w:t>
      </w:r>
      <w:r>
        <w:t>Gasolina</w:t>
      </w:r>
      <w:r>
        <w:rPr>
          <w:spacing w:val="-8"/>
        </w:rPr>
        <w:t xml:space="preserve"> </w:t>
      </w:r>
      <w:r>
        <w:t>Regular,</w:t>
      </w:r>
      <w:r>
        <w:rPr>
          <w:spacing w:val="-9"/>
        </w:rPr>
        <w:t xml:space="preserve"> </w:t>
      </w:r>
      <w:r>
        <w:t>para</w:t>
      </w:r>
      <w:r>
        <w:rPr>
          <w:spacing w:val="-10"/>
        </w:rPr>
        <w:t xml:space="preserve"> </w:t>
      </w:r>
      <w:r>
        <w:t>la</w:t>
      </w:r>
      <w:r>
        <w:rPr>
          <w:spacing w:val="-9"/>
        </w:rPr>
        <w:t xml:space="preserve"> </w:t>
      </w:r>
      <w:r>
        <w:t>Alcaldía</w:t>
      </w:r>
      <w:r>
        <w:rPr>
          <w:spacing w:val="-8"/>
        </w:rPr>
        <w:t xml:space="preserve"> </w:t>
      </w:r>
      <w:r>
        <w:t>San</w:t>
      </w:r>
      <w:r>
        <w:rPr>
          <w:spacing w:val="-8"/>
        </w:rPr>
        <w:t xml:space="preserve"> </w:t>
      </w:r>
      <w:r>
        <w:t>Luis</w:t>
      </w:r>
      <w:r>
        <w:rPr>
          <w:spacing w:val="-9"/>
        </w:rPr>
        <w:t xml:space="preserve"> </w:t>
      </w:r>
      <w:r>
        <w:t>La Herradura”,</w:t>
      </w:r>
      <w:r>
        <w:rPr>
          <w:spacing w:val="-11"/>
        </w:rPr>
        <w:t xml:space="preserve"> </w:t>
      </w:r>
      <w:r>
        <w:t>y</w:t>
      </w:r>
      <w:r>
        <w:rPr>
          <w:spacing w:val="-12"/>
        </w:rPr>
        <w:t xml:space="preserve"> </w:t>
      </w:r>
      <w:r>
        <w:t>en</w:t>
      </w:r>
      <w:r>
        <w:rPr>
          <w:spacing w:val="-11"/>
        </w:rPr>
        <w:t xml:space="preserve"> </w:t>
      </w:r>
      <w:r>
        <w:t>vista</w:t>
      </w:r>
      <w:r>
        <w:rPr>
          <w:spacing w:val="-11"/>
        </w:rPr>
        <w:t xml:space="preserve"> </w:t>
      </w:r>
      <w:r>
        <w:t>que</w:t>
      </w:r>
      <w:r>
        <w:rPr>
          <w:spacing w:val="-13"/>
        </w:rPr>
        <w:t xml:space="preserve"> </w:t>
      </w:r>
      <w:r>
        <w:t>de</w:t>
      </w:r>
      <w:r>
        <w:rPr>
          <w:spacing w:val="-13"/>
        </w:rPr>
        <w:t xml:space="preserve"> </w:t>
      </w:r>
      <w:r>
        <w:t>acuerdo</w:t>
      </w:r>
      <w:r>
        <w:rPr>
          <w:spacing w:val="-10"/>
        </w:rPr>
        <w:t xml:space="preserve"> </w:t>
      </w:r>
      <w:r>
        <w:t>a</w:t>
      </w:r>
      <w:r>
        <w:rPr>
          <w:spacing w:val="-11"/>
        </w:rPr>
        <w:t xml:space="preserve"> </w:t>
      </w:r>
      <w:r>
        <w:t>lo</w:t>
      </w:r>
      <w:r>
        <w:rPr>
          <w:spacing w:val="-11"/>
        </w:rPr>
        <w:t xml:space="preserve"> </w:t>
      </w:r>
      <w:r>
        <w:t>expuesto</w:t>
      </w:r>
      <w:r>
        <w:rPr>
          <w:spacing w:val="-10"/>
        </w:rPr>
        <w:t xml:space="preserve"> </w:t>
      </w:r>
      <w:r>
        <w:t>por</w:t>
      </w:r>
      <w:r>
        <w:rPr>
          <w:spacing w:val="-12"/>
        </w:rPr>
        <w:t xml:space="preserve"> </w:t>
      </w:r>
      <w:r>
        <w:t>la</w:t>
      </w:r>
      <w:r>
        <w:rPr>
          <w:spacing w:val="-11"/>
        </w:rPr>
        <w:t xml:space="preserve"> </w:t>
      </w:r>
      <w:r>
        <w:t>Unidad</w:t>
      </w:r>
      <w:r>
        <w:rPr>
          <w:spacing w:val="44"/>
        </w:rPr>
        <w:t xml:space="preserve"> </w:t>
      </w:r>
      <w:r>
        <w:t>de</w:t>
      </w:r>
      <w:r>
        <w:rPr>
          <w:spacing w:val="-11"/>
        </w:rPr>
        <w:t xml:space="preserve"> </w:t>
      </w:r>
      <w:r>
        <w:t>Adquisiciones y</w:t>
      </w:r>
      <w:r>
        <w:rPr>
          <w:spacing w:val="-4"/>
        </w:rPr>
        <w:t xml:space="preserve"> </w:t>
      </w:r>
      <w:r>
        <w:t>Contrataciones</w:t>
      </w:r>
      <w:r>
        <w:rPr>
          <w:spacing w:val="-7"/>
        </w:rPr>
        <w:t xml:space="preserve"> </w:t>
      </w:r>
      <w:r>
        <w:t>Institucionales</w:t>
      </w:r>
      <w:r>
        <w:rPr>
          <w:spacing w:val="-6"/>
        </w:rPr>
        <w:t xml:space="preserve"> </w:t>
      </w:r>
      <w:r>
        <w:t>no</w:t>
      </w:r>
      <w:r>
        <w:rPr>
          <w:spacing w:val="-1"/>
        </w:rPr>
        <w:t xml:space="preserve"> </w:t>
      </w:r>
      <w:r>
        <w:t>se</w:t>
      </w:r>
      <w:r>
        <w:rPr>
          <w:spacing w:val="-5"/>
        </w:rPr>
        <w:t xml:space="preserve"> </w:t>
      </w:r>
      <w:r>
        <w:t>han</w:t>
      </w:r>
      <w:r>
        <w:rPr>
          <w:spacing w:val="-6"/>
        </w:rPr>
        <w:t xml:space="preserve"> </w:t>
      </w:r>
      <w:r>
        <w:t>recibido</w:t>
      </w:r>
      <w:r>
        <w:rPr>
          <w:spacing w:val="-6"/>
        </w:rPr>
        <w:t xml:space="preserve"> </w:t>
      </w:r>
      <w:r>
        <w:t>ninguna</w:t>
      </w:r>
      <w:r>
        <w:rPr>
          <w:spacing w:val="-6"/>
        </w:rPr>
        <w:t xml:space="preserve"> </w:t>
      </w:r>
      <w:r>
        <w:t>oferta</w:t>
      </w:r>
      <w:r>
        <w:rPr>
          <w:spacing w:val="-6"/>
        </w:rPr>
        <w:t xml:space="preserve"> </w:t>
      </w:r>
      <w:r>
        <w:t>para</w:t>
      </w:r>
      <w:r>
        <w:rPr>
          <w:spacing w:val="1"/>
        </w:rPr>
        <w:t xml:space="preserve"> </w:t>
      </w:r>
      <w:r>
        <w:t>tal</w:t>
      </w:r>
      <w:r>
        <w:rPr>
          <w:spacing w:val="-5"/>
        </w:rPr>
        <w:t xml:space="preserve"> </w:t>
      </w:r>
      <w:r>
        <w:t xml:space="preserve">proceso; por tanto el Concejo Municipal, </w:t>
      </w:r>
      <w:r>
        <w:rPr>
          <w:b/>
        </w:rPr>
        <w:t xml:space="preserve">ACUERDA: a) </w:t>
      </w:r>
      <w:r>
        <w:t xml:space="preserve">Declarar </w:t>
      </w:r>
      <w:r>
        <w:rPr>
          <w:b/>
        </w:rPr>
        <w:t xml:space="preserve">DESIERTO, </w:t>
      </w:r>
      <w:r>
        <w:t xml:space="preserve">el proceso de Licitación </w:t>
      </w:r>
      <w:r>
        <w:rPr>
          <w:b/>
        </w:rPr>
        <w:t xml:space="preserve">LP No. 02-2020 </w:t>
      </w:r>
      <w:r>
        <w:t>Denominado “Suministro de Combustible Diésel y Gasolina</w:t>
      </w:r>
      <w:r>
        <w:rPr>
          <w:spacing w:val="-7"/>
        </w:rPr>
        <w:t xml:space="preserve"> </w:t>
      </w:r>
      <w:r>
        <w:t>Regular,</w:t>
      </w:r>
      <w:r>
        <w:rPr>
          <w:spacing w:val="-4"/>
        </w:rPr>
        <w:t xml:space="preserve"> </w:t>
      </w:r>
      <w:r>
        <w:t>para</w:t>
      </w:r>
      <w:r>
        <w:rPr>
          <w:spacing w:val="-5"/>
        </w:rPr>
        <w:t xml:space="preserve"> </w:t>
      </w:r>
      <w:r>
        <w:t>la</w:t>
      </w:r>
      <w:r>
        <w:rPr>
          <w:spacing w:val="-4"/>
        </w:rPr>
        <w:t xml:space="preserve"> </w:t>
      </w:r>
      <w:r>
        <w:t>Alcaldía</w:t>
      </w:r>
      <w:r>
        <w:rPr>
          <w:spacing w:val="-6"/>
        </w:rPr>
        <w:t xml:space="preserve"> </w:t>
      </w:r>
      <w:r>
        <w:t>San</w:t>
      </w:r>
      <w:r>
        <w:rPr>
          <w:spacing w:val="-5"/>
        </w:rPr>
        <w:t xml:space="preserve"> </w:t>
      </w:r>
      <w:r>
        <w:t>Luis</w:t>
      </w:r>
      <w:r>
        <w:rPr>
          <w:spacing w:val="-7"/>
        </w:rPr>
        <w:t xml:space="preserve"> </w:t>
      </w:r>
      <w:r>
        <w:t>La</w:t>
      </w:r>
      <w:r>
        <w:rPr>
          <w:spacing w:val="-4"/>
        </w:rPr>
        <w:t xml:space="preserve"> </w:t>
      </w:r>
      <w:r>
        <w:t>Herradura”,</w:t>
      </w:r>
      <w:r>
        <w:rPr>
          <w:spacing w:val="-5"/>
        </w:rPr>
        <w:t xml:space="preserve"> </w:t>
      </w:r>
      <w:r>
        <w:rPr>
          <w:b/>
        </w:rPr>
        <w:t>b)</w:t>
      </w:r>
      <w:r>
        <w:rPr>
          <w:b/>
          <w:spacing w:val="-5"/>
        </w:rPr>
        <w:t xml:space="preserve"> </w:t>
      </w:r>
      <w:r>
        <w:t>Autorizar</w:t>
      </w:r>
      <w:r>
        <w:rPr>
          <w:spacing w:val="-6"/>
        </w:rPr>
        <w:t xml:space="preserve"> </w:t>
      </w:r>
      <w:r>
        <w:t>a</w:t>
      </w:r>
      <w:r>
        <w:rPr>
          <w:spacing w:val="-4"/>
        </w:rPr>
        <w:t xml:space="preserve"> </w:t>
      </w:r>
      <w:r>
        <w:t>la</w:t>
      </w:r>
      <w:r>
        <w:rPr>
          <w:spacing w:val="-4"/>
        </w:rPr>
        <w:t xml:space="preserve"> </w:t>
      </w:r>
      <w:r>
        <w:t xml:space="preserve">Unidad de Adquisiciones y Contrataciones Institucionales, realizar de conformidad a la LACAP vigente los procesos respectivos de </w:t>
      </w:r>
      <w:r>
        <w:rPr>
          <w:b/>
        </w:rPr>
        <w:t xml:space="preserve">Segunda Convocatoria </w:t>
      </w:r>
      <w:r>
        <w:t xml:space="preserve">para la Licitación del Proceso </w:t>
      </w:r>
      <w:r>
        <w:rPr>
          <w:b/>
        </w:rPr>
        <w:t xml:space="preserve">LP No. 04-2020 </w:t>
      </w:r>
      <w:r>
        <w:t xml:space="preserve">Denominado “Suministro de Combustible Diésel y Gasolina Regular, para la Alcaldía San Luis La Herradura” </w:t>
      </w:r>
      <w:r>
        <w:rPr>
          <w:b/>
        </w:rPr>
        <w:t xml:space="preserve">b) </w:t>
      </w:r>
      <w:r>
        <w:t xml:space="preserve">Autorizar al Tesorero Municipal para la erogación de fondos necesarios para la publicación en los periódicos de mayor circulación, los debidos avisos; </w:t>
      </w:r>
      <w:r>
        <w:rPr>
          <w:b/>
        </w:rPr>
        <w:t xml:space="preserve">c) </w:t>
      </w:r>
      <w:r>
        <w:t>Nombrar</w:t>
      </w:r>
      <w:r>
        <w:rPr>
          <w:spacing w:val="51"/>
        </w:rPr>
        <w:t xml:space="preserve"> </w:t>
      </w:r>
      <w:r>
        <w:t>como</w:t>
      </w:r>
    </w:p>
    <w:p w:rsidR="008F44DF" w:rsidRDefault="008F44DF" w:rsidP="008F44DF">
      <w:pPr>
        <w:spacing w:line="276" w:lineRule="auto"/>
        <w:jc w:val="both"/>
        <w:sectPr w:rsidR="008F44DF">
          <w:footerReference w:type="even" r:id="rId6"/>
          <w:footerReference w:type="default" r:id="rId7"/>
          <w:pgSz w:w="12240" w:h="15840"/>
          <w:pgMar w:top="780" w:right="980" w:bottom="1200" w:left="1720" w:header="0" w:footer="1000" w:gutter="0"/>
          <w:cols w:space="720"/>
        </w:sectPr>
      </w:pPr>
    </w:p>
    <w:p w:rsidR="008F44DF" w:rsidRDefault="008F44DF" w:rsidP="008F44DF">
      <w:pPr>
        <w:pStyle w:val="Textoindependiente"/>
        <w:spacing w:before="72" w:line="276" w:lineRule="auto"/>
        <w:ind w:left="265" w:right="433"/>
        <w:jc w:val="both"/>
      </w:pPr>
      <w:r>
        <w:lastRenderedPageBreak/>
        <w:t xml:space="preserve">Integrantes de la Comisión del Proceso </w:t>
      </w:r>
      <w:r>
        <w:rPr>
          <w:b/>
        </w:rPr>
        <w:t xml:space="preserve">LP No. 04-2020 </w:t>
      </w:r>
      <w:r>
        <w:t>a: Claudia Yesenia Martínez jefa UACI; Javier David Cruz Posada, Síndico Municipal; Karla Maricela Rodríguez</w:t>
      </w:r>
      <w:r>
        <w:rPr>
          <w:spacing w:val="-9"/>
        </w:rPr>
        <w:t xml:space="preserve"> </w:t>
      </w:r>
      <w:r>
        <w:t>Orellana</w:t>
      </w:r>
      <w:r>
        <w:rPr>
          <w:spacing w:val="-11"/>
        </w:rPr>
        <w:t xml:space="preserve"> </w:t>
      </w:r>
      <w:r>
        <w:t>jefe</w:t>
      </w:r>
      <w:r>
        <w:rPr>
          <w:spacing w:val="-8"/>
        </w:rPr>
        <w:t xml:space="preserve"> </w:t>
      </w:r>
      <w:r>
        <w:t>Interina</w:t>
      </w:r>
      <w:r>
        <w:rPr>
          <w:spacing w:val="-13"/>
        </w:rPr>
        <w:t xml:space="preserve"> </w:t>
      </w:r>
      <w:r>
        <w:t>de</w:t>
      </w:r>
      <w:r>
        <w:rPr>
          <w:spacing w:val="-11"/>
        </w:rPr>
        <w:t xml:space="preserve"> </w:t>
      </w:r>
      <w:r>
        <w:t>la</w:t>
      </w:r>
      <w:r>
        <w:rPr>
          <w:spacing w:val="-9"/>
        </w:rPr>
        <w:t xml:space="preserve"> </w:t>
      </w:r>
      <w:r>
        <w:t>Unidad</w:t>
      </w:r>
      <w:r>
        <w:rPr>
          <w:spacing w:val="-13"/>
        </w:rPr>
        <w:t xml:space="preserve"> </w:t>
      </w:r>
      <w:r>
        <w:t>Financiera</w:t>
      </w:r>
      <w:r>
        <w:rPr>
          <w:spacing w:val="-11"/>
        </w:rPr>
        <w:t xml:space="preserve"> </w:t>
      </w:r>
      <w:r>
        <w:t>Institucional;.-</w:t>
      </w:r>
      <w:r>
        <w:rPr>
          <w:spacing w:val="-10"/>
        </w:rPr>
        <w:t xml:space="preserve"> </w:t>
      </w:r>
      <w:r>
        <w:t>Certifíquese y Notifíquese.-</w:t>
      </w:r>
      <w:r>
        <w:rPr>
          <w:spacing w:val="-2"/>
        </w:rPr>
        <w:t xml:space="preserve"> </w:t>
      </w:r>
      <w:r>
        <w:t>///</w:t>
      </w:r>
    </w:p>
    <w:p w:rsidR="008F44DF" w:rsidRDefault="008F44DF" w:rsidP="008F44DF">
      <w:pPr>
        <w:pStyle w:val="Textoindependiente"/>
        <w:spacing w:before="1" w:line="276" w:lineRule="auto"/>
        <w:ind w:left="265" w:right="432"/>
        <w:jc w:val="both"/>
      </w:pPr>
      <w:r>
        <w:rPr>
          <w:b/>
        </w:rPr>
        <w:t>ACUERDO</w:t>
      </w:r>
      <w:r>
        <w:rPr>
          <w:b/>
          <w:spacing w:val="-18"/>
        </w:rPr>
        <w:t xml:space="preserve"> </w:t>
      </w:r>
      <w:r>
        <w:rPr>
          <w:b/>
        </w:rPr>
        <w:t>NUMERO</w:t>
      </w:r>
      <w:r>
        <w:rPr>
          <w:b/>
          <w:spacing w:val="-15"/>
        </w:rPr>
        <w:t xml:space="preserve"> </w:t>
      </w:r>
      <w:r>
        <w:rPr>
          <w:b/>
        </w:rPr>
        <w:t>TRES:</w:t>
      </w:r>
      <w:r>
        <w:rPr>
          <w:b/>
          <w:spacing w:val="-19"/>
        </w:rPr>
        <w:t xml:space="preserve"> </w:t>
      </w:r>
      <w:r>
        <w:t>El</w:t>
      </w:r>
      <w:r>
        <w:rPr>
          <w:spacing w:val="-18"/>
        </w:rPr>
        <w:t xml:space="preserve"> </w:t>
      </w:r>
      <w:r>
        <w:t>Concejo</w:t>
      </w:r>
      <w:r>
        <w:rPr>
          <w:spacing w:val="-17"/>
        </w:rPr>
        <w:t xml:space="preserve"> </w:t>
      </w:r>
      <w:r>
        <w:t>Municipal</w:t>
      </w:r>
      <w:r>
        <w:rPr>
          <w:spacing w:val="-18"/>
        </w:rPr>
        <w:t xml:space="preserve"> </w:t>
      </w:r>
      <w:r>
        <w:t>de</w:t>
      </w:r>
      <w:r>
        <w:rPr>
          <w:spacing w:val="-18"/>
        </w:rPr>
        <w:t xml:space="preserve"> </w:t>
      </w:r>
      <w:r>
        <w:t>la</w:t>
      </w:r>
      <w:r>
        <w:rPr>
          <w:spacing w:val="-17"/>
        </w:rPr>
        <w:t xml:space="preserve"> </w:t>
      </w:r>
      <w:r>
        <w:t>Villa</w:t>
      </w:r>
      <w:r>
        <w:rPr>
          <w:spacing w:val="-18"/>
        </w:rPr>
        <w:t xml:space="preserve"> </w:t>
      </w:r>
      <w:r>
        <w:t>San</w:t>
      </w:r>
      <w:r>
        <w:rPr>
          <w:spacing w:val="-17"/>
        </w:rPr>
        <w:t xml:space="preserve"> </w:t>
      </w:r>
      <w:r>
        <w:t>Luis</w:t>
      </w:r>
      <w:r>
        <w:rPr>
          <w:spacing w:val="-18"/>
        </w:rPr>
        <w:t xml:space="preserve"> </w:t>
      </w:r>
      <w:r>
        <w:t>La</w:t>
      </w:r>
      <w:r>
        <w:rPr>
          <w:spacing w:val="-17"/>
        </w:rPr>
        <w:t xml:space="preserve"> </w:t>
      </w:r>
      <w:r>
        <w:t>Herradura Departamento</w:t>
      </w:r>
      <w:r>
        <w:rPr>
          <w:spacing w:val="-10"/>
        </w:rPr>
        <w:t xml:space="preserve"> </w:t>
      </w:r>
      <w:r>
        <w:t>de</w:t>
      </w:r>
      <w:r>
        <w:rPr>
          <w:spacing w:val="-10"/>
        </w:rPr>
        <w:t xml:space="preserve"> </w:t>
      </w:r>
      <w:r>
        <w:t>La</w:t>
      </w:r>
      <w:r>
        <w:rPr>
          <w:spacing w:val="-10"/>
        </w:rPr>
        <w:t xml:space="preserve"> </w:t>
      </w:r>
      <w:r>
        <w:t>Paz</w:t>
      </w:r>
      <w:r>
        <w:rPr>
          <w:spacing w:val="-8"/>
        </w:rPr>
        <w:t xml:space="preserve"> </w:t>
      </w:r>
      <w:r>
        <w:t>en</w:t>
      </w:r>
      <w:r>
        <w:rPr>
          <w:spacing w:val="-10"/>
        </w:rPr>
        <w:t xml:space="preserve"> </w:t>
      </w:r>
      <w:r>
        <w:t>uso</w:t>
      </w:r>
      <w:r>
        <w:rPr>
          <w:spacing w:val="-10"/>
        </w:rPr>
        <w:t xml:space="preserve"> </w:t>
      </w:r>
      <w:r>
        <w:t>de</w:t>
      </w:r>
      <w:r>
        <w:rPr>
          <w:spacing w:val="-10"/>
        </w:rPr>
        <w:t xml:space="preserve"> </w:t>
      </w:r>
      <w:r>
        <w:t>sus</w:t>
      </w:r>
      <w:r>
        <w:rPr>
          <w:spacing w:val="-11"/>
        </w:rPr>
        <w:t xml:space="preserve"> </w:t>
      </w:r>
      <w:r>
        <w:t>facultades</w:t>
      </w:r>
      <w:r>
        <w:rPr>
          <w:spacing w:val="-8"/>
        </w:rPr>
        <w:t xml:space="preserve"> </w:t>
      </w:r>
      <w:r>
        <w:t>legales</w:t>
      </w:r>
      <w:r>
        <w:rPr>
          <w:spacing w:val="-10"/>
        </w:rPr>
        <w:t xml:space="preserve"> </w:t>
      </w:r>
      <w:r>
        <w:t>que</w:t>
      </w:r>
      <w:r>
        <w:rPr>
          <w:spacing w:val="-7"/>
        </w:rPr>
        <w:t xml:space="preserve"> </w:t>
      </w:r>
      <w:r>
        <w:t>le</w:t>
      </w:r>
      <w:r>
        <w:rPr>
          <w:spacing w:val="-10"/>
        </w:rPr>
        <w:t xml:space="preserve"> </w:t>
      </w:r>
      <w:r>
        <w:t>confiere</w:t>
      </w:r>
      <w:r>
        <w:rPr>
          <w:spacing w:val="-2"/>
        </w:rPr>
        <w:t xml:space="preserve"> </w:t>
      </w:r>
      <w:r>
        <w:t>el</w:t>
      </w:r>
      <w:r>
        <w:rPr>
          <w:spacing w:val="-11"/>
        </w:rPr>
        <w:t xml:space="preserve"> </w:t>
      </w:r>
      <w:r>
        <w:t xml:space="preserve">Código Municipal, y considerando </w:t>
      </w:r>
      <w:r>
        <w:rPr>
          <w:b/>
        </w:rPr>
        <w:t xml:space="preserve">I- </w:t>
      </w:r>
      <w:r>
        <w:t>que según acuerdo municipal número seis del acta número dieciséis de fecha 16 de junio del corriente año se acordó priorizar el proyecto de reparación de la calle que conecta el Cantón El Escobal con la</w:t>
      </w:r>
      <w:r>
        <w:rPr>
          <w:spacing w:val="-48"/>
        </w:rPr>
        <w:t xml:space="preserve"> </w:t>
      </w:r>
      <w:r>
        <w:t>entrada principal del Municipio, el cual consta de aproximadamente de 2 kilómetro; y en el mismo se requerir a la jefa de la Unidad de Adquisiciones y Contrataciones Institucionales UACI; que realice los procesos de ley, para la contratación de un profesional o empresa; encargado de la formulación de una Carpeta Técnica, para el</w:t>
      </w:r>
      <w:r>
        <w:rPr>
          <w:spacing w:val="-6"/>
        </w:rPr>
        <w:t xml:space="preserve"> </w:t>
      </w:r>
      <w:r>
        <w:t>proyecto</w:t>
      </w:r>
      <w:r>
        <w:rPr>
          <w:spacing w:val="-6"/>
        </w:rPr>
        <w:t xml:space="preserve"> </w:t>
      </w:r>
      <w:r>
        <w:t>de</w:t>
      </w:r>
      <w:r>
        <w:rPr>
          <w:spacing w:val="-4"/>
        </w:rPr>
        <w:t xml:space="preserve"> </w:t>
      </w:r>
      <w:r>
        <w:t>recarpeteo</w:t>
      </w:r>
      <w:r>
        <w:rPr>
          <w:spacing w:val="-4"/>
        </w:rPr>
        <w:t xml:space="preserve"> </w:t>
      </w:r>
      <w:r>
        <w:t>de</w:t>
      </w:r>
      <w:r>
        <w:rPr>
          <w:spacing w:val="-4"/>
        </w:rPr>
        <w:t xml:space="preserve"> </w:t>
      </w:r>
      <w:r>
        <w:t>calle</w:t>
      </w:r>
      <w:r>
        <w:rPr>
          <w:spacing w:val="-3"/>
        </w:rPr>
        <w:t xml:space="preserve"> </w:t>
      </w:r>
      <w:r>
        <w:t>que</w:t>
      </w:r>
      <w:r>
        <w:rPr>
          <w:spacing w:val="-4"/>
        </w:rPr>
        <w:t xml:space="preserve"> </w:t>
      </w:r>
      <w:r>
        <w:t>conecta</w:t>
      </w:r>
      <w:r>
        <w:rPr>
          <w:spacing w:val="-4"/>
        </w:rPr>
        <w:t xml:space="preserve"> </w:t>
      </w:r>
      <w:r>
        <w:t>el</w:t>
      </w:r>
      <w:r>
        <w:rPr>
          <w:spacing w:val="-5"/>
        </w:rPr>
        <w:t xml:space="preserve"> </w:t>
      </w:r>
      <w:r>
        <w:t>Cantón</w:t>
      </w:r>
      <w:r>
        <w:rPr>
          <w:spacing w:val="-4"/>
        </w:rPr>
        <w:t xml:space="preserve"> </w:t>
      </w:r>
      <w:r>
        <w:t>El</w:t>
      </w:r>
      <w:r>
        <w:rPr>
          <w:spacing w:val="-5"/>
        </w:rPr>
        <w:t xml:space="preserve"> </w:t>
      </w:r>
      <w:r>
        <w:t>Escobal</w:t>
      </w:r>
      <w:r>
        <w:rPr>
          <w:spacing w:val="-6"/>
        </w:rPr>
        <w:t xml:space="preserve"> </w:t>
      </w:r>
      <w:r>
        <w:t>con</w:t>
      </w:r>
      <w:r>
        <w:rPr>
          <w:spacing w:val="-4"/>
        </w:rPr>
        <w:t xml:space="preserve"> </w:t>
      </w:r>
      <w:r>
        <w:t>la</w:t>
      </w:r>
      <w:r>
        <w:rPr>
          <w:spacing w:val="-6"/>
        </w:rPr>
        <w:t xml:space="preserve"> </w:t>
      </w:r>
      <w:r>
        <w:t>entrada principal</w:t>
      </w:r>
      <w:r>
        <w:rPr>
          <w:spacing w:val="-10"/>
        </w:rPr>
        <w:t xml:space="preserve"> </w:t>
      </w:r>
      <w:r>
        <w:t>del</w:t>
      </w:r>
      <w:r>
        <w:rPr>
          <w:spacing w:val="-9"/>
        </w:rPr>
        <w:t xml:space="preserve"> </w:t>
      </w:r>
      <w:r>
        <w:t>Municipio;</w:t>
      </w:r>
      <w:r>
        <w:rPr>
          <w:spacing w:val="-11"/>
        </w:rPr>
        <w:t xml:space="preserve"> </w:t>
      </w:r>
      <w:r>
        <w:rPr>
          <w:b/>
        </w:rPr>
        <w:t>II-</w:t>
      </w:r>
      <w:r>
        <w:rPr>
          <w:b/>
          <w:spacing w:val="-9"/>
        </w:rPr>
        <w:t xml:space="preserve"> </w:t>
      </w:r>
      <w:r>
        <w:t>que</w:t>
      </w:r>
      <w:r>
        <w:rPr>
          <w:spacing w:val="-8"/>
        </w:rPr>
        <w:t xml:space="preserve"> </w:t>
      </w:r>
      <w:r>
        <w:t>este</w:t>
      </w:r>
      <w:r>
        <w:rPr>
          <w:spacing w:val="-9"/>
        </w:rPr>
        <w:t xml:space="preserve"> </w:t>
      </w:r>
      <w:r>
        <w:t>día</w:t>
      </w:r>
      <w:r>
        <w:rPr>
          <w:spacing w:val="-10"/>
        </w:rPr>
        <w:t xml:space="preserve"> </w:t>
      </w:r>
      <w:r>
        <w:t>la</w:t>
      </w:r>
      <w:r>
        <w:rPr>
          <w:spacing w:val="-8"/>
        </w:rPr>
        <w:t xml:space="preserve"> </w:t>
      </w:r>
      <w:r>
        <w:t>Unidad</w:t>
      </w:r>
      <w:r>
        <w:rPr>
          <w:spacing w:val="-8"/>
        </w:rPr>
        <w:t xml:space="preserve"> </w:t>
      </w:r>
      <w:r>
        <w:t>de</w:t>
      </w:r>
      <w:r>
        <w:rPr>
          <w:spacing w:val="-7"/>
        </w:rPr>
        <w:t xml:space="preserve"> </w:t>
      </w:r>
      <w:r>
        <w:t>Adquisiciones</w:t>
      </w:r>
      <w:r>
        <w:rPr>
          <w:spacing w:val="-9"/>
        </w:rPr>
        <w:t xml:space="preserve"> </w:t>
      </w:r>
      <w:r>
        <w:t>y</w:t>
      </w:r>
      <w:r>
        <w:rPr>
          <w:spacing w:val="-13"/>
        </w:rPr>
        <w:t xml:space="preserve"> </w:t>
      </w:r>
      <w:r>
        <w:t xml:space="preserve">Contrataciones Institucionales, presenta los Términos de Referencia, para la contratación de un profesional o empresa; encargado de la formulación de una Carpeta Técnica, para el proyecto antes mencionado; por tanto el Concejo Municipal </w:t>
      </w:r>
      <w:r>
        <w:rPr>
          <w:b/>
        </w:rPr>
        <w:t xml:space="preserve">ACUERDA: </w:t>
      </w:r>
      <w:r>
        <w:t>Aprobar los Términos de Referencia, presentados para la contratación de un profesional o empresa;</w:t>
      </w:r>
      <w:r>
        <w:rPr>
          <w:spacing w:val="-10"/>
        </w:rPr>
        <w:t xml:space="preserve"> </w:t>
      </w:r>
      <w:r>
        <w:t>encargado</w:t>
      </w:r>
      <w:r>
        <w:rPr>
          <w:spacing w:val="-8"/>
        </w:rPr>
        <w:t xml:space="preserve"> </w:t>
      </w:r>
      <w:r>
        <w:t>de</w:t>
      </w:r>
      <w:r>
        <w:rPr>
          <w:spacing w:val="-9"/>
        </w:rPr>
        <w:t xml:space="preserve"> </w:t>
      </w:r>
      <w:r>
        <w:t>la</w:t>
      </w:r>
      <w:r>
        <w:rPr>
          <w:spacing w:val="-9"/>
        </w:rPr>
        <w:t xml:space="preserve"> </w:t>
      </w:r>
      <w:r>
        <w:t>formulación</w:t>
      </w:r>
      <w:r>
        <w:rPr>
          <w:spacing w:val="-8"/>
        </w:rPr>
        <w:t xml:space="preserve"> </w:t>
      </w:r>
      <w:r>
        <w:t>de</w:t>
      </w:r>
      <w:r>
        <w:rPr>
          <w:spacing w:val="-9"/>
        </w:rPr>
        <w:t xml:space="preserve"> </w:t>
      </w:r>
      <w:r>
        <w:t>una</w:t>
      </w:r>
      <w:r>
        <w:rPr>
          <w:spacing w:val="-8"/>
        </w:rPr>
        <w:t xml:space="preserve"> </w:t>
      </w:r>
      <w:r>
        <w:t>Carpeta</w:t>
      </w:r>
      <w:r>
        <w:rPr>
          <w:spacing w:val="-2"/>
        </w:rPr>
        <w:t xml:space="preserve"> </w:t>
      </w:r>
      <w:r>
        <w:t>Técnica,</w:t>
      </w:r>
      <w:r>
        <w:rPr>
          <w:spacing w:val="-9"/>
        </w:rPr>
        <w:t xml:space="preserve"> </w:t>
      </w:r>
      <w:r>
        <w:t>para</w:t>
      </w:r>
      <w:r>
        <w:rPr>
          <w:spacing w:val="-8"/>
        </w:rPr>
        <w:t xml:space="preserve"> </w:t>
      </w:r>
      <w:r>
        <w:t>el</w:t>
      </w:r>
      <w:r>
        <w:rPr>
          <w:spacing w:val="-10"/>
        </w:rPr>
        <w:t xml:space="preserve"> </w:t>
      </w:r>
      <w:r>
        <w:t>proyecto</w:t>
      </w:r>
      <w:r>
        <w:rPr>
          <w:spacing w:val="-9"/>
        </w:rPr>
        <w:t xml:space="preserve"> </w:t>
      </w:r>
      <w:r>
        <w:t>de recarpeteo de calle que conecta el Cantón El Escobal con la entrada principal del Municipio.- Certifíquese y Notifíquese.-</w:t>
      </w:r>
      <w:r>
        <w:rPr>
          <w:spacing w:val="-3"/>
        </w:rPr>
        <w:t xml:space="preserve"> </w:t>
      </w:r>
      <w:r>
        <w:t>////////</w:t>
      </w:r>
    </w:p>
    <w:p w:rsidR="008F44DF" w:rsidRDefault="008F44DF" w:rsidP="008F44DF">
      <w:pPr>
        <w:pStyle w:val="Textoindependiente"/>
        <w:spacing w:line="276" w:lineRule="auto"/>
        <w:ind w:left="265" w:right="433"/>
        <w:jc w:val="both"/>
      </w:pPr>
      <w:r>
        <w:rPr>
          <w:b/>
        </w:rPr>
        <w:t xml:space="preserve">ACUERDO NÚMERO CUATRO: </w:t>
      </w:r>
      <w:r>
        <w:t>El Concejo Municipal de la Villa San Luis La Herradura</w:t>
      </w:r>
      <w:r>
        <w:rPr>
          <w:spacing w:val="-9"/>
        </w:rPr>
        <w:t xml:space="preserve"> </w:t>
      </w:r>
      <w:r>
        <w:t>Departamento</w:t>
      </w:r>
      <w:r>
        <w:rPr>
          <w:spacing w:val="-8"/>
        </w:rPr>
        <w:t xml:space="preserve"> </w:t>
      </w:r>
      <w:r>
        <w:t>de</w:t>
      </w:r>
      <w:r>
        <w:rPr>
          <w:spacing w:val="-8"/>
        </w:rPr>
        <w:t xml:space="preserve"> </w:t>
      </w:r>
      <w:r>
        <w:t>la</w:t>
      </w:r>
      <w:r>
        <w:rPr>
          <w:spacing w:val="-8"/>
        </w:rPr>
        <w:t xml:space="preserve"> </w:t>
      </w:r>
      <w:r>
        <w:t>Paz</w:t>
      </w:r>
      <w:r>
        <w:rPr>
          <w:spacing w:val="-9"/>
        </w:rPr>
        <w:t xml:space="preserve"> </w:t>
      </w:r>
      <w:r>
        <w:t>en</w:t>
      </w:r>
      <w:r>
        <w:rPr>
          <w:spacing w:val="-8"/>
        </w:rPr>
        <w:t xml:space="preserve"> </w:t>
      </w:r>
      <w:r>
        <w:t>uso</w:t>
      </w:r>
      <w:r>
        <w:rPr>
          <w:spacing w:val="-11"/>
        </w:rPr>
        <w:t xml:space="preserve"> </w:t>
      </w:r>
      <w:r>
        <w:t>de</w:t>
      </w:r>
      <w:r>
        <w:rPr>
          <w:spacing w:val="-8"/>
        </w:rPr>
        <w:t xml:space="preserve"> </w:t>
      </w:r>
      <w:r>
        <w:t>sus</w:t>
      </w:r>
      <w:r>
        <w:rPr>
          <w:spacing w:val="-9"/>
        </w:rPr>
        <w:t xml:space="preserve"> </w:t>
      </w:r>
      <w:r>
        <w:t>facultades</w:t>
      </w:r>
      <w:r>
        <w:rPr>
          <w:spacing w:val="-9"/>
        </w:rPr>
        <w:t xml:space="preserve"> </w:t>
      </w:r>
      <w:r>
        <w:t>legales</w:t>
      </w:r>
      <w:r>
        <w:rPr>
          <w:spacing w:val="-9"/>
        </w:rPr>
        <w:t xml:space="preserve"> </w:t>
      </w:r>
      <w:r>
        <w:t>que</w:t>
      </w:r>
      <w:r>
        <w:rPr>
          <w:spacing w:val="-8"/>
        </w:rPr>
        <w:t xml:space="preserve"> </w:t>
      </w:r>
      <w:r>
        <w:t>le</w:t>
      </w:r>
      <w:r>
        <w:rPr>
          <w:spacing w:val="-9"/>
        </w:rPr>
        <w:t xml:space="preserve"> </w:t>
      </w:r>
      <w:r>
        <w:t xml:space="preserve">confiere el Código Municipal, y considerando </w:t>
      </w:r>
      <w:r>
        <w:rPr>
          <w:b/>
        </w:rPr>
        <w:t xml:space="preserve">I- </w:t>
      </w:r>
      <w:r>
        <w:t>que en Acuerdo Número Cinco, de Acta Número Quince, de fecha seis de junio del corriente año”; fue aprobada la Carpeta Técnica del Proyecto Remodelación del Anfiteatro Municipal, San Luis La Herradura; y se autorizó a la jefa de la Unidad de Adquisiciones y Contrataciones Institucionales, realizar los procesos respectivos de conformidad a la Ley LACAP vigente,</w:t>
      </w:r>
      <w:r>
        <w:rPr>
          <w:spacing w:val="-13"/>
        </w:rPr>
        <w:t xml:space="preserve"> </w:t>
      </w:r>
      <w:r>
        <w:t>para</w:t>
      </w:r>
      <w:r>
        <w:rPr>
          <w:spacing w:val="-14"/>
        </w:rPr>
        <w:t xml:space="preserve"> </w:t>
      </w:r>
      <w:r>
        <w:t>la</w:t>
      </w:r>
      <w:r>
        <w:rPr>
          <w:spacing w:val="-11"/>
        </w:rPr>
        <w:t xml:space="preserve"> </w:t>
      </w:r>
      <w:r>
        <w:t>contratación</w:t>
      </w:r>
      <w:r>
        <w:rPr>
          <w:spacing w:val="-13"/>
        </w:rPr>
        <w:t xml:space="preserve"> </w:t>
      </w:r>
      <w:r>
        <w:t>de</w:t>
      </w:r>
      <w:r>
        <w:rPr>
          <w:spacing w:val="-13"/>
        </w:rPr>
        <w:t xml:space="preserve"> </w:t>
      </w:r>
      <w:r>
        <w:t>los</w:t>
      </w:r>
      <w:r>
        <w:rPr>
          <w:spacing w:val="-13"/>
        </w:rPr>
        <w:t xml:space="preserve"> </w:t>
      </w:r>
      <w:r>
        <w:t>servicios</w:t>
      </w:r>
      <w:r>
        <w:rPr>
          <w:spacing w:val="-13"/>
        </w:rPr>
        <w:t xml:space="preserve"> </w:t>
      </w:r>
      <w:r>
        <w:t>profesionales</w:t>
      </w:r>
      <w:r>
        <w:rPr>
          <w:spacing w:val="-12"/>
        </w:rPr>
        <w:t xml:space="preserve"> </w:t>
      </w:r>
      <w:r>
        <w:t>o</w:t>
      </w:r>
      <w:r>
        <w:rPr>
          <w:spacing w:val="-13"/>
        </w:rPr>
        <w:t xml:space="preserve"> </w:t>
      </w:r>
      <w:r>
        <w:t>empresa</w:t>
      </w:r>
      <w:r>
        <w:rPr>
          <w:spacing w:val="-11"/>
        </w:rPr>
        <w:t xml:space="preserve"> </w:t>
      </w:r>
      <w:r>
        <w:t>encargada</w:t>
      </w:r>
      <w:r>
        <w:rPr>
          <w:spacing w:val="-13"/>
        </w:rPr>
        <w:t xml:space="preserve"> </w:t>
      </w:r>
      <w:r>
        <w:t xml:space="preserve">de la supervisión del mismo; </w:t>
      </w:r>
      <w:r>
        <w:rPr>
          <w:b/>
        </w:rPr>
        <w:t xml:space="preserve">II- </w:t>
      </w:r>
      <w:r>
        <w:t>en vista del memorándum presentado por la jefa de la Unidad de Adquisiciones y Contrataciones Institucionales, así como el anexo “Términos de Referencia para Supervisor”, en el cual somete a consideración de este Concejo Municipal, la aprobación de los mismos, para los procesos</w:t>
      </w:r>
      <w:r>
        <w:rPr>
          <w:spacing w:val="-33"/>
        </w:rPr>
        <w:t xml:space="preserve"> </w:t>
      </w:r>
      <w:r>
        <w:t>respectivo contratación</w:t>
      </w:r>
      <w:r>
        <w:rPr>
          <w:spacing w:val="-9"/>
        </w:rPr>
        <w:t xml:space="preserve"> </w:t>
      </w:r>
      <w:r>
        <w:t>de</w:t>
      </w:r>
      <w:r>
        <w:rPr>
          <w:spacing w:val="-8"/>
        </w:rPr>
        <w:t xml:space="preserve"> </w:t>
      </w:r>
      <w:r>
        <w:t>Supervisor</w:t>
      </w:r>
      <w:r>
        <w:rPr>
          <w:spacing w:val="-6"/>
        </w:rPr>
        <w:t xml:space="preserve"> </w:t>
      </w:r>
      <w:r>
        <w:t>para</w:t>
      </w:r>
      <w:r>
        <w:rPr>
          <w:spacing w:val="-9"/>
        </w:rPr>
        <w:t xml:space="preserve"> </w:t>
      </w:r>
      <w:r>
        <w:t>el</w:t>
      </w:r>
      <w:r>
        <w:rPr>
          <w:spacing w:val="-9"/>
        </w:rPr>
        <w:t xml:space="preserve"> </w:t>
      </w:r>
      <w:r>
        <w:t>proyecto:</w:t>
      </w:r>
      <w:r>
        <w:rPr>
          <w:spacing w:val="-10"/>
        </w:rPr>
        <w:t xml:space="preserve"> </w:t>
      </w:r>
      <w:r>
        <w:t>Remodelación</w:t>
      </w:r>
      <w:r>
        <w:rPr>
          <w:spacing w:val="-8"/>
        </w:rPr>
        <w:t xml:space="preserve"> </w:t>
      </w:r>
      <w:r>
        <w:t>de</w:t>
      </w:r>
      <w:r>
        <w:rPr>
          <w:spacing w:val="-9"/>
        </w:rPr>
        <w:t xml:space="preserve"> </w:t>
      </w:r>
      <w:r>
        <w:t>Anfiteatro</w:t>
      </w:r>
      <w:r>
        <w:rPr>
          <w:spacing w:val="-7"/>
        </w:rPr>
        <w:t xml:space="preserve"> </w:t>
      </w:r>
      <w:r>
        <w:t xml:space="preserve">Municipal; por tanto el Concejo Municipal, </w:t>
      </w:r>
      <w:r>
        <w:rPr>
          <w:b/>
        </w:rPr>
        <w:t xml:space="preserve">ACUERDA: a) </w:t>
      </w:r>
      <w:r>
        <w:t>Aprobar los Términos de</w:t>
      </w:r>
      <w:r>
        <w:rPr>
          <w:spacing w:val="-31"/>
        </w:rPr>
        <w:t xml:space="preserve"> </w:t>
      </w:r>
      <w:r>
        <w:t>Referencia para la contratación de una empresa o profesional idóneo, encargado de la supervisión del proyecto: “Remodelación de Anfiteatro Municipal, San Luis La Herradura”.- Certifíquese y Notifíquese.-</w:t>
      </w:r>
      <w:r>
        <w:rPr>
          <w:spacing w:val="-5"/>
        </w:rPr>
        <w:t xml:space="preserve"> </w:t>
      </w:r>
      <w:r>
        <w:t>//////////////////////</w:t>
      </w:r>
    </w:p>
    <w:p w:rsidR="008F44DF" w:rsidRDefault="008F44DF" w:rsidP="008F44DF">
      <w:pPr>
        <w:pStyle w:val="Textoindependiente"/>
        <w:spacing w:line="276" w:lineRule="auto"/>
        <w:ind w:left="265" w:right="440"/>
        <w:jc w:val="both"/>
      </w:pPr>
      <w:r>
        <w:rPr>
          <w:b/>
        </w:rPr>
        <w:t xml:space="preserve">ACUERDO NUMERO CINCO: </w:t>
      </w:r>
      <w:r>
        <w:t>El Concejo Municipal de la Villa San Luis La Herradura</w:t>
      </w:r>
      <w:r>
        <w:rPr>
          <w:spacing w:val="-15"/>
        </w:rPr>
        <w:t xml:space="preserve"> </w:t>
      </w:r>
      <w:r>
        <w:t>Departamento</w:t>
      </w:r>
      <w:r>
        <w:rPr>
          <w:spacing w:val="-14"/>
        </w:rPr>
        <w:t xml:space="preserve"> </w:t>
      </w:r>
      <w:r>
        <w:t>de</w:t>
      </w:r>
      <w:r>
        <w:rPr>
          <w:spacing w:val="-15"/>
        </w:rPr>
        <w:t xml:space="preserve"> </w:t>
      </w:r>
      <w:r>
        <w:t>La</w:t>
      </w:r>
      <w:r>
        <w:rPr>
          <w:spacing w:val="-15"/>
        </w:rPr>
        <w:t xml:space="preserve"> </w:t>
      </w:r>
      <w:r>
        <w:t>Paz</w:t>
      </w:r>
      <w:r>
        <w:rPr>
          <w:spacing w:val="-16"/>
        </w:rPr>
        <w:t xml:space="preserve"> </w:t>
      </w:r>
      <w:r>
        <w:t>en</w:t>
      </w:r>
      <w:r>
        <w:rPr>
          <w:spacing w:val="-15"/>
        </w:rPr>
        <w:t xml:space="preserve"> </w:t>
      </w:r>
      <w:r>
        <w:t>uso</w:t>
      </w:r>
      <w:r>
        <w:rPr>
          <w:spacing w:val="-15"/>
        </w:rPr>
        <w:t xml:space="preserve"> </w:t>
      </w:r>
      <w:r>
        <w:t>de</w:t>
      </w:r>
      <w:r>
        <w:rPr>
          <w:spacing w:val="-16"/>
        </w:rPr>
        <w:t xml:space="preserve"> </w:t>
      </w:r>
      <w:r>
        <w:t>sus</w:t>
      </w:r>
      <w:r>
        <w:rPr>
          <w:spacing w:val="-14"/>
        </w:rPr>
        <w:t xml:space="preserve"> </w:t>
      </w:r>
      <w:r>
        <w:t>facultades</w:t>
      </w:r>
      <w:r>
        <w:rPr>
          <w:spacing w:val="-16"/>
        </w:rPr>
        <w:t xml:space="preserve"> </w:t>
      </w:r>
      <w:r>
        <w:t>legales</w:t>
      </w:r>
      <w:r>
        <w:rPr>
          <w:spacing w:val="-16"/>
        </w:rPr>
        <w:t xml:space="preserve"> </w:t>
      </w:r>
      <w:r>
        <w:t>que</w:t>
      </w:r>
      <w:r>
        <w:rPr>
          <w:spacing w:val="-15"/>
        </w:rPr>
        <w:t xml:space="preserve"> </w:t>
      </w:r>
      <w:r>
        <w:t>le</w:t>
      </w:r>
      <w:r>
        <w:rPr>
          <w:spacing w:val="-16"/>
        </w:rPr>
        <w:t xml:space="preserve"> </w:t>
      </w:r>
      <w:r>
        <w:t>confiere</w:t>
      </w:r>
    </w:p>
    <w:p w:rsidR="008F44DF" w:rsidRDefault="008F44DF" w:rsidP="008F44DF">
      <w:pPr>
        <w:spacing w:line="276" w:lineRule="auto"/>
        <w:jc w:val="both"/>
        <w:sectPr w:rsidR="008F44DF">
          <w:pgSz w:w="12240" w:h="15840"/>
          <w:pgMar w:top="780" w:right="980" w:bottom="1200" w:left="1720" w:header="0" w:footer="1000" w:gutter="0"/>
          <w:cols w:space="720"/>
        </w:sectPr>
      </w:pPr>
    </w:p>
    <w:p w:rsidR="008F44DF" w:rsidRDefault="008F44DF" w:rsidP="008F44DF">
      <w:pPr>
        <w:pStyle w:val="Textoindependiente"/>
        <w:spacing w:before="72" w:line="276" w:lineRule="auto"/>
        <w:ind w:left="265" w:right="432"/>
        <w:jc w:val="both"/>
      </w:pPr>
      <w:r>
        <w:lastRenderedPageBreak/>
        <w:t>el</w:t>
      </w:r>
      <w:r>
        <w:rPr>
          <w:spacing w:val="-7"/>
        </w:rPr>
        <w:t xml:space="preserve"> </w:t>
      </w:r>
      <w:r>
        <w:t>Código</w:t>
      </w:r>
      <w:r>
        <w:rPr>
          <w:spacing w:val="-6"/>
        </w:rPr>
        <w:t xml:space="preserve"> </w:t>
      </w:r>
      <w:r>
        <w:t>Municipal,</w:t>
      </w:r>
      <w:r>
        <w:rPr>
          <w:spacing w:val="-7"/>
        </w:rPr>
        <w:t xml:space="preserve"> </w:t>
      </w:r>
      <w:r>
        <w:t>y</w:t>
      </w:r>
      <w:r>
        <w:rPr>
          <w:spacing w:val="-9"/>
        </w:rPr>
        <w:t xml:space="preserve"> </w:t>
      </w:r>
      <w:r>
        <w:t>considerando</w:t>
      </w:r>
      <w:r>
        <w:rPr>
          <w:spacing w:val="-5"/>
        </w:rPr>
        <w:t xml:space="preserve"> </w:t>
      </w:r>
      <w:r>
        <w:rPr>
          <w:b/>
        </w:rPr>
        <w:t>I-</w:t>
      </w:r>
      <w:r>
        <w:rPr>
          <w:b/>
          <w:spacing w:val="-7"/>
        </w:rPr>
        <w:t xml:space="preserve"> </w:t>
      </w:r>
      <w:r>
        <w:t>que</w:t>
      </w:r>
      <w:r>
        <w:rPr>
          <w:spacing w:val="-6"/>
        </w:rPr>
        <w:t xml:space="preserve"> </w:t>
      </w:r>
      <w:r>
        <w:t>según</w:t>
      </w:r>
      <w:r>
        <w:rPr>
          <w:spacing w:val="-8"/>
        </w:rPr>
        <w:t xml:space="preserve"> </w:t>
      </w:r>
      <w:r>
        <w:t>acuerdo</w:t>
      </w:r>
      <w:r>
        <w:rPr>
          <w:spacing w:val="-7"/>
        </w:rPr>
        <w:t xml:space="preserve"> </w:t>
      </w:r>
      <w:r>
        <w:t>municipal</w:t>
      </w:r>
      <w:r>
        <w:rPr>
          <w:spacing w:val="-7"/>
        </w:rPr>
        <w:t xml:space="preserve"> </w:t>
      </w:r>
      <w:r>
        <w:t>número</w:t>
      </w:r>
      <w:r>
        <w:rPr>
          <w:spacing w:val="-2"/>
        </w:rPr>
        <w:t xml:space="preserve"> </w:t>
      </w:r>
      <w:r>
        <w:t>cuatro del acta número dieciséis de fecha 16 de junio del corriente año se acordó</w:t>
      </w:r>
      <w:r>
        <w:rPr>
          <w:spacing w:val="-39"/>
        </w:rPr>
        <w:t xml:space="preserve"> </w:t>
      </w:r>
      <w:r>
        <w:t>priorizar el proyecto social para la adquisición de 500 docenas de láminas para familias afectadas</w:t>
      </w:r>
      <w:r>
        <w:rPr>
          <w:spacing w:val="-9"/>
        </w:rPr>
        <w:t xml:space="preserve"> </w:t>
      </w:r>
      <w:r>
        <w:t>por</w:t>
      </w:r>
      <w:r>
        <w:rPr>
          <w:spacing w:val="-6"/>
        </w:rPr>
        <w:t xml:space="preserve"> </w:t>
      </w:r>
      <w:r>
        <w:t>la</w:t>
      </w:r>
      <w:r>
        <w:rPr>
          <w:spacing w:val="-9"/>
        </w:rPr>
        <w:t xml:space="preserve"> </w:t>
      </w:r>
      <w:r>
        <w:t>Tormenta</w:t>
      </w:r>
      <w:r>
        <w:rPr>
          <w:spacing w:val="-7"/>
        </w:rPr>
        <w:t xml:space="preserve"> </w:t>
      </w:r>
      <w:r>
        <w:t>Tropical</w:t>
      </w:r>
      <w:r>
        <w:rPr>
          <w:spacing w:val="-9"/>
        </w:rPr>
        <w:t xml:space="preserve"> </w:t>
      </w:r>
      <w:r>
        <w:t>AMANDA;</w:t>
      </w:r>
      <w:r>
        <w:rPr>
          <w:spacing w:val="-8"/>
        </w:rPr>
        <w:t xml:space="preserve"> </w:t>
      </w:r>
      <w:r>
        <w:t>y</w:t>
      </w:r>
      <w:r>
        <w:rPr>
          <w:spacing w:val="-6"/>
        </w:rPr>
        <w:t xml:space="preserve"> </w:t>
      </w:r>
      <w:r>
        <w:t>se</w:t>
      </w:r>
      <w:r>
        <w:rPr>
          <w:spacing w:val="-6"/>
        </w:rPr>
        <w:t xml:space="preserve"> </w:t>
      </w:r>
      <w:r>
        <w:t>requirió</w:t>
      </w:r>
      <w:r>
        <w:rPr>
          <w:spacing w:val="-8"/>
        </w:rPr>
        <w:t xml:space="preserve"> </w:t>
      </w:r>
      <w:r>
        <w:t>al</w:t>
      </w:r>
      <w:r>
        <w:rPr>
          <w:spacing w:val="-7"/>
        </w:rPr>
        <w:t xml:space="preserve"> </w:t>
      </w:r>
      <w:r>
        <w:t>jefe</w:t>
      </w:r>
      <w:r>
        <w:rPr>
          <w:spacing w:val="-7"/>
        </w:rPr>
        <w:t xml:space="preserve"> </w:t>
      </w:r>
      <w:r>
        <w:t>de</w:t>
      </w:r>
      <w:r>
        <w:rPr>
          <w:spacing w:val="-10"/>
        </w:rPr>
        <w:t xml:space="preserve"> </w:t>
      </w:r>
      <w:r>
        <w:t>proyectos</w:t>
      </w:r>
      <w:r>
        <w:rPr>
          <w:spacing w:val="-9"/>
        </w:rPr>
        <w:t xml:space="preserve"> </w:t>
      </w:r>
      <w:r>
        <w:t xml:space="preserve">Arq. Wilber Asdrúbal Arévalo Villegas; la elaboración de una Carpeta Técnica, correspondiente a la Adquisición de 500 docenas de láminas para techos de las viviendas afectadas, las cuales serán distribuidas a personas de escasos recursos económicos de acuerdo al informe presentado por la Comisión Municipal de Protección Civil; </w:t>
      </w:r>
      <w:r>
        <w:rPr>
          <w:b/>
        </w:rPr>
        <w:t xml:space="preserve">II- </w:t>
      </w:r>
      <w:r>
        <w:t>que este día el jefe de proyectos Arq. Wilber Asdrúbal Arévalo Villegas; ha presentado la carpeta técnica para el proyecto social denominado: Entrega de Laminas a Familias Afectadas por la Tormenta Tropical AMANDA, San Luis</w:t>
      </w:r>
      <w:r>
        <w:rPr>
          <w:spacing w:val="-17"/>
        </w:rPr>
        <w:t xml:space="preserve"> </w:t>
      </w:r>
      <w:r>
        <w:t>La</w:t>
      </w:r>
      <w:r>
        <w:rPr>
          <w:spacing w:val="-15"/>
        </w:rPr>
        <w:t xml:space="preserve"> </w:t>
      </w:r>
      <w:r>
        <w:t>Herradura;</w:t>
      </w:r>
      <w:r>
        <w:rPr>
          <w:spacing w:val="-16"/>
        </w:rPr>
        <w:t xml:space="preserve"> </w:t>
      </w:r>
      <w:r>
        <w:t>por</w:t>
      </w:r>
      <w:r>
        <w:rPr>
          <w:spacing w:val="-18"/>
        </w:rPr>
        <w:t xml:space="preserve"> </w:t>
      </w:r>
      <w:r>
        <w:t>tanto</w:t>
      </w:r>
      <w:r>
        <w:rPr>
          <w:spacing w:val="-15"/>
        </w:rPr>
        <w:t xml:space="preserve"> </w:t>
      </w:r>
      <w:r>
        <w:t>el</w:t>
      </w:r>
      <w:r>
        <w:rPr>
          <w:spacing w:val="-16"/>
        </w:rPr>
        <w:t xml:space="preserve"> </w:t>
      </w:r>
      <w:r>
        <w:t>Concejo</w:t>
      </w:r>
      <w:r>
        <w:rPr>
          <w:spacing w:val="-16"/>
        </w:rPr>
        <w:t xml:space="preserve"> </w:t>
      </w:r>
      <w:r>
        <w:t>Municipal</w:t>
      </w:r>
      <w:r>
        <w:rPr>
          <w:spacing w:val="-13"/>
        </w:rPr>
        <w:t xml:space="preserve"> </w:t>
      </w:r>
      <w:r>
        <w:rPr>
          <w:b/>
        </w:rPr>
        <w:t>ACUERDA:</w:t>
      </w:r>
      <w:r>
        <w:rPr>
          <w:b/>
          <w:spacing w:val="-17"/>
        </w:rPr>
        <w:t xml:space="preserve"> </w:t>
      </w:r>
      <w:r>
        <w:rPr>
          <w:b/>
        </w:rPr>
        <w:t>a)</w:t>
      </w:r>
      <w:r>
        <w:rPr>
          <w:b/>
          <w:spacing w:val="-17"/>
        </w:rPr>
        <w:t xml:space="preserve"> </w:t>
      </w:r>
      <w:r>
        <w:t>Aprobar</w:t>
      </w:r>
      <w:r>
        <w:rPr>
          <w:spacing w:val="-16"/>
        </w:rPr>
        <w:t xml:space="preserve"> </w:t>
      </w:r>
      <w:r>
        <w:t>la</w:t>
      </w:r>
      <w:r>
        <w:rPr>
          <w:spacing w:val="-15"/>
        </w:rPr>
        <w:t xml:space="preserve"> </w:t>
      </w:r>
      <w:r>
        <w:t>Carpeta Técnica para el proyecto social denominado: Entrega de Laminas a Familias Afectadas</w:t>
      </w:r>
      <w:r>
        <w:rPr>
          <w:spacing w:val="-16"/>
        </w:rPr>
        <w:t xml:space="preserve"> </w:t>
      </w:r>
      <w:r>
        <w:t>por</w:t>
      </w:r>
      <w:r>
        <w:rPr>
          <w:spacing w:val="-15"/>
        </w:rPr>
        <w:t xml:space="preserve"> </w:t>
      </w:r>
      <w:r>
        <w:t>la</w:t>
      </w:r>
      <w:r>
        <w:rPr>
          <w:spacing w:val="-13"/>
        </w:rPr>
        <w:t xml:space="preserve"> </w:t>
      </w:r>
      <w:r>
        <w:t>Tormenta</w:t>
      </w:r>
      <w:r>
        <w:rPr>
          <w:spacing w:val="-13"/>
        </w:rPr>
        <w:t xml:space="preserve"> </w:t>
      </w:r>
      <w:r>
        <w:t>Tropical</w:t>
      </w:r>
      <w:r>
        <w:rPr>
          <w:spacing w:val="-14"/>
        </w:rPr>
        <w:t xml:space="preserve"> </w:t>
      </w:r>
      <w:r>
        <w:t>AMANDA,</w:t>
      </w:r>
      <w:r>
        <w:rPr>
          <w:spacing w:val="-13"/>
        </w:rPr>
        <w:t xml:space="preserve"> </w:t>
      </w:r>
      <w:r>
        <w:t>San</w:t>
      </w:r>
      <w:r>
        <w:rPr>
          <w:spacing w:val="-12"/>
        </w:rPr>
        <w:t xml:space="preserve"> </w:t>
      </w:r>
      <w:r>
        <w:t>Luis</w:t>
      </w:r>
      <w:r>
        <w:rPr>
          <w:spacing w:val="-14"/>
        </w:rPr>
        <w:t xml:space="preserve"> </w:t>
      </w:r>
      <w:r>
        <w:t>La</w:t>
      </w:r>
      <w:r>
        <w:rPr>
          <w:spacing w:val="-13"/>
        </w:rPr>
        <w:t xml:space="preserve"> </w:t>
      </w:r>
      <w:r>
        <w:t>Herradura;</w:t>
      </w:r>
      <w:r>
        <w:rPr>
          <w:spacing w:val="-7"/>
        </w:rPr>
        <w:t xml:space="preserve"> </w:t>
      </w:r>
      <w:r>
        <w:t>con</w:t>
      </w:r>
      <w:r>
        <w:rPr>
          <w:spacing w:val="-16"/>
        </w:rPr>
        <w:t xml:space="preserve"> </w:t>
      </w:r>
      <w:r>
        <w:t>un</w:t>
      </w:r>
      <w:r>
        <w:rPr>
          <w:spacing w:val="-16"/>
        </w:rPr>
        <w:t xml:space="preserve"> </w:t>
      </w:r>
      <w:r>
        <w:t>monto total para su ejecución de Cuarenta y Siete Mil, Quinientos Sesenta y Cinco</w:t>
      </w:r>
      <w:r>
        <w:rPr>
          <w:spacing w:val="-40"/>
        </w:rPr>
        <w:t xml:space="preserve"> </w:t>
      </w:r>
      <w:r>
        <w:t>00/100 Dólares</w:t>
      </w:r>
      <w:r>
        <w:rPr>
          <w:spacing w:val="-9"/>
        </w:rPr>
        <w:t xml:space="preserve"> </w:t>
      </w:r>
      <w:r>
        <w:t>de</w:t>
      </w:r>
      <w:r>
        <w:rPr>
          <w:spacing w:val="-8"/>
        </w:rPr>
        <w:t xml:space="preserve"> </w:t>
      </w:r>
      <w:r>
        <w:t>los</w:t>
      </w:r>
      <w:r>
        <w:rPr>
          <w:spacing w:val="-11"/>
        </w:rPr>
        <w:t xml:space="preserve"> </w:t>
      </w:r>
      <w:r>
        <w:t>Estados</w:t>
      </w:r>
      <w:r>
        <w:rPr>
          <w:spacing w:val="-11"/>
        </w:rPr>
        <w:t xml:space="preserve"> </w:t>
      </w:r>
      <w:r>
        <w:t>Unidos</w:t>
      </w:r>
      <w:r>
        <w:rPr>
          <w:spacing w:val="-12"/>
        </w:rPr>
        <w:t xml:space="preserve"> </w:t>
      </w:r>
      <w:r>
        <w:t>de</w:t>
      </w:r>
      <w:r>
        <w:rPr>
          <w:spacing w:val="-11"/>
        </w:rPr>
        <w:t xml:space="preserve"> </w:t>
      </w:r>
      <w:r>
        <w:t>Norte</w:t>
      </w:r>
      <w:r>
        <w:rPr>
          <w:spacing w:val="-9"/>
        </w:rPr>
        <w:t xml:space="preserve"> </w:t>
      </w:r>
      <w:r>
        <w:t>América</w:t>
      </w:r>
      <w:r>
        <w:rPr>
          <w:spacing w:val="-9"/>
        </w:rPr>
        <w:t xml:space="preserve"> </w:t>
      </w:r>
      <w:r>
        <w:t>($47,565.00);</w:t>
      </w:r>
      <w:r>
        <w:rPr>
          <w:spacing w:val="-9"/>
        </w:rPr>
        <w:t xml:space="preserve"> </w:t>
      </w:r>
      <w:r>
        <w:rPr>
          <w:b/>
        </w:rPr>
        <w:t>b)</w:t>
      </w:r>
      <w:r>
        <w:rPr>
          <w:b/>
          <w:spacing w:val="-10"/>
        </w:rPr>
        <w:t xml:space="preserve"> </w:t>
      </w:r>
      <w:r>
        <w:t>Autorizar</w:t>
      </w:r>
      <w:r>
        <w:rPr>
          <w:spacing w:val="-9"/>
        </w:rPr>
        <w:t xml:space="preserve"> </w:t>
      </w:r>
      <w:r>
        <w:t>a</w:t>
      </w:r>
      <w:r>
        <w:rPr>
          <w:spacing w:val="-8"/>
        </w:rPr>
        <w:t xml:space="preserve"> </w:t>
      </w:r>
      <w:r>
        <w:t>la</w:t>
      </w:r>
      <w:r>
        <w:rPr>
          <w:spacing w:val="-8"/>
        </w:rPr>
        <w:t xml:space="preserve"> </w:t>
      </w:r>
      <w:r>
        <w:t xml:space="preserve">jefa de la Unidad de Adquisiciones y Contrataciones Institucionales UACI; para que realice los procesos de compra correspondientes de acuerdo a la ley LACAP vigente; </w:t>
      </w:r>
      <w:r>
        <w:rPr>
          <w:b/>
        </w:rPr>
        <w:t xml:space="preserve">c) </w:t>
      </w:r>
      <w:r>
        <w:t>Autorizar al jefe de la Unidad de Presupuesto, para que realice las reprogramaciones necesarias, al presupuesto municipal vigente, según</w:t>
      </w:r>
      <w:r>
        <w:rPr>
          <w:spacing w:val="1"/>
        </w:rPr>
        <w:t xml:space="preserve"> </w:t>
      </w:r>
      <w:r>
        <w:t>necesidad;</w:t>
      </w:r>
    </w:p>
    <w:p w:rsidR="008F44DF" w:rsidRDefault="008F44DF" w:rsidP="008F44DF">
      <w:pPr>
        <w:pStyle w:val="Textoindependiente"/>
        <w:spacing w:line="276" w:lineRule="auto"/>
        <w:ind w:left="265" w:right="432"/>
        <w:jc w:val="both"/>
      </w:pPr>
      <w:r>
        <w:rPr>
          <w:b/>
        </w:rPr>
        <w:t xml:space="preserve">d) </w:t>
      </w:r>
      <w:r>
        <w:t>Autorizar al Tesorero Municipal Cesar Alonso Villalta Reyes para que gestione en</w:t>
      </w:r>
      <w:r>
        <w:rPr>
          <w:spacing w:val="-12"/>
        </w:rPr>
        <w:t xml:space="preserve"> </w:t>
      </w:r>
      <w:r>
        <w:t>Banco</w:t>
      </w:r>
      <w:r>
        <w:rPr>
          <w:spacing w:val="-13"/>
        </w:rPr>
        <w:t xml:space="preserve"> </w:t>
      </w:r>
      <w:r>
        <w:t>de</w:t>
      </w:r>
      <w:r>
        <w:rPr>
          <w:spacing w:val="-11"/>
        </w:rPr>
        <w:t xml:space="preserve"> </w:t>
      </w:r>
      <w:r>
        <w:t>Fomento</w:t>
      </w:r>
      <w:r>
        <w:rPr>
          <w:spacing w:val="-14"/>
        </w:rPr>
        <w:t xml:space="preserve"> </w:t>
      </w:r>
      <w:r>
        <w:t>Agropecuario</w:t>
      </w:r>
      <w:r>
        <w:rPr>
          <w:spacing w:val="-11"/>
        </w:rPr>
        <w:t xml:space="preserve"> </w:t>
      </w:r>
      <w:r>
        <w:t>Sucursal</w:t>
      </w:r>
      <w:r>
        <w:rPr>
          <w:spacing w:val="-14"/>
        </w:rPr>
        <w:t xml:space="preserve"> </w:t>
      </w:r>
      <w:r>
        <w:t>Zacatecoluca</w:t>
      </w:r>
      <w:r>
        <w:rPr>
          <w:spacing w:val="-10"/>
        </w:rPr>
        <w:t xml:space="preserve"> </w:t>
      </w:r>
      <w:r>
        <w:t>la</w:t>
      </w:r>
      <w:r>
        <w:rPr>
          <w:spacing w:val="-14"/>
        </w:rPr>
        <w:t xml:space="preserve"> </w:t>
      </w:r>
      <w:r>
        <w:t>apertura</w:t>
      </w:r>
      <w:r>
        <w:rPr>
          <w:spacing w:val="-11"/>
        </w:rPr>
        <w:t xml:space="preserve"> </w:t>
      </w:r>
      <w:r>
        <w:t>de</w:t>
      </w:r>
      <w:r>
        <w:rPr>
          <w:spacing w:val="-3"/>
        </w:rPr>
        <w:t xml:space="preserve"> </w:t>
      </w:r>
      <w:r>
        <w:t>la</w:t>
      </w:r>
      <w:r>
        <w:rPr>
          <w:spacing w:val="-12"/>
        </w:rPr>
        <w:t xml:space="preserve"> </w:t>
      </w:r>
      <w:r>
        <w:t>cuenta corriente respectiva; Nombrando como Titulares Autorizados para todo trámite a Cesar Alonso Villalta Reyes Tesorero Municipal, al Sr. Napoleón Armando Iraheta Jirón Alcalde Municipal, y a Mari Isabel Castillo Hernández, Tercer Regidor Propietario,</w:t>
      </w:r>
      <w:r>
        <w:rPr>
          <w:spacing w:val="-13"/>
        </w:rPr>
        <w:t xml:space="preserve"> </w:t>
      </w:r>
      <w:r>
        <w:t>en</w:t>
      </w:r>
      <w:r>
        <w:rPr>
          <w:spacing w:val="-15"/>
        </w:rPr>
        <w:t xml:space="preserve"> </w:t>
      </w:r>
      <w:r>
        <w:t>todo</w:t>
      </w:r>
      <w:r>
        <w:rPr>
          <w:spacing w:val="-13"/>
        </w:rPr>
        <w:t xml:space="preserve"> </w:t>
      </w:r>
      <w:r>
        <w:t>cheque</w:t>
      </w:r>
      <w:r>
        <w:rPr>
          <w:spacing w:val="-13"/>
        </w:rPr>
        <w:t xml:space="preserve"> </w:t>
      </w:r>
      <w:r>
        <w:t>serán</w:t>
      </w:r>
      <w:r>
        <w:rPr>
          <w:spacing w:val="-14"/>
        </w:rPr>
        <w:t xml:space="preserve"> </w:t>
      </w:r>
      <w:r>
        <w:t>necesarias</w:t>
      </w:r>
      <w:r>
        <w:rPr>
          <w:spacing w:val="-16"/>
        </w:rPr>
        <w:t xml:space="preserve"> </w:t>
      </w:r>
      <w:r>
        <w:t>dos</w:t>
      </w:r>
      <w:r>
        <w:rPr>
          <w:spacing w:val="-14"/>
        </w:rPr>
        <w:t xml:space="preserve"> </w:t>
      </w:r>
      <w:r>
        <w:t>firmas</w:t>
      </w:r>
      <w:r>
        <w:rPr>
          <w:spacing w:val="-14"/>
        </w:rPr>
        <w:t xml:space="preserve"> </w:t>
      </w:r>
      <w:r>
        <w:t>siendo</w:t>
      </w:r>
      <w:r>
        <w:rPr>
          <w:spacing w:val="-13"/>
        </w:rPr>
        <w:t xml:space="preserve"> </w:t>
      </w:r>
      <w:r>
        <w:t>indispensable</w:t>
      </w:r>
      <w:r>
        <w:rPr>
          <w:spacing w:val="-12"/>
        </w:rPr>
        <w:t xml:space="preserve"> </w:t>
      </w:r>
      <w:r>
        <w:t>la</w:t>
      </w:r>
      <w:r>
        <w:rPr>
          <w:spacing w:val="-16"/>
        </w:rPr>
        <w:t xml:space="preserve"> </w:t>
      </w:r>
      <w:r>
        <w:t>del Tesorero</w:t>
      </w:r>
      <w:r>
        <w:rPr>
          <w:spacing w:val="-11"/>
        </w:rPr>
        <w:t xml:space="preserve"> </w:t>
      </w:r>
      <w:r>
        <w:t>Municipal;</w:t>
      </w:r>
      <w:r>
        <w:rPr>
          <w:spacing w:val="-12"/>
        </w:rPr>
        <w:t xml:space="preserve"> </w:t>
      </w:r>
      <w:r>
        <w:rPr>
          <w:b/>
        </w:rPr>
        <w:t>e)</w:t>
      </w:r>
      <w:r>
        <w:rPr>
          <w:b/>
          <w:spacing w:val="-15"/>
        </w:rPr>
        <w:t xml:space="preserve"> </w:t>
      </w:r>
      <w:r>
        <w:t>Autorizar</w:t>
      </w:r>
      <w:r>
        <w:rPr>
          <w:spacing w:val="-14"/>
        </w:rPr>
        <w:t xml:space="preserve"> </w:t>
      </w:r>
      <w:r>
        <w:t>al</w:t>
      </w:r>
      <w:r>
        <w:rPr>
          <w:spacing w:val="-12"/>
        </w:rPr>
        <w:t xml:space="preserve"> </w:t>
      </w:r>
      <w:r>
        <w:t>Tesorero</w:t>
      </w:r>
      <w:r>
        <w:rPr>
          <w:spacing w:val="-13"/>
        </w:rPr>
        <w:t xml:space="preserve"> </w:t>
      </w:r>
      <w:r>
        <w:t>Municipal,</w:t>
      </w:r>
      <w:r>
        <w:rPr>
          <w:spacing w:val="-12"/>
        </w:rPr>
        <w:t xml:space="preserve"> </w:t>
      </w:r>
      <w:r>
        <w:t>Cesar</w:t>
      </w:r>
      <w:r>
        <w:rPr>
          <w:spacing w:val="-11"/>
        </w:rPr>
        <w:t xml:space="preserve"> </w:t>
      </w:r>
      <w:r>
        <w:t>Alonso</w:t>
      </w:r>
      <w:r>
        <w:rPr>
          <w:spacing w:val="-11"/>
        </w:rPr>
        <w:t xml:space="preserve"> </w:t>
      </w:r>
      <w:r>
        <w:t>Villalta</w:t>
      </w:r>
      <w:r>
        <w:rPr>
          <w:spacing w:val="-13"/>
        </w:rPr>
        <w:t xml:space="preserve"> </w:t>
      </w:r>
      <w:r>
        <w:t>Reyes, para las erogaciones de fondos correspondientes, de conformidad a la documentación legal que se le presente, para la realización o ejecución del mismo; gastos que serán aplicados al Presupuesto Municipal vigente; Nombrándose como administrador de contrato u órdenes de compra a Ana Sonia Rivas Jefa de Unidad de Promoción Social.- Certifíquese y Notifíquese.-</w:t>
      </w:r>
      <w:r>
        <w:rPr>
          <w:spacing w:val="-5"/>
        </w:rPr>
        <w:t xml:space="preserve"> </w:t>
      </w:r>
      <w:r>
        <w:t>///////////</w:t>
      </w:r>
    </w:p>
    <w:p w:rsidR="008F44DF" w:rsidRDefault="008F44DF" w:rsidP="008F44DF">
      <w:pPr>
        <w:pStyle w:val="Textoindependiente"/>
        <w:spacing w:line="276" w:lineRule="auto"/>
        <w:ind w:left="265" w:right="439"/>
        <w:jc w:val="both"/>
      </w:pPr>
      <w:r>
        <w:t>Y no habiendo más que hacer constar se da por terminada la presente acta que firmamos.- ///////</w:t>
      </w:r>
    </w:p>
    <w:p w:rsidR="008F44DF" w:rsidRDefault="008F44DF" w:rsidP="008F44DF">
      <w:pPr>
        <w:pStyle w:val="Textoindependiente"/>
        <w:rPr>
          <w:sz w:val="26"/>
        </w:rPr>
      </w:pPr>
    </w:p>
    <w:p w:rsidR="008F44DF" w:rsidRDefault="008F44DF" w:rsidP="008F44DF">
      <w:pPr>
        <w:pStyle w:val="Textoindependiente"/>
        <w:rPr>
          <w:sz w:val="26"/>
        </w:rPr>
      </w:pPr>
    </w:p>
    <w:p w:rsidR="008F44DF" w:rsidRDefault="008F44DF" w:rsidP="008F44DF">
      <w:pPr>
        <w:pStyle w:val="Textoindependiente"/>
        <w:rPr>
          <w:sz w:val="26"/>
        </w:rPr>
      </w:pPr>
    </w:p>
    <w:p w:rsidR="008F44DF" w:rsidRDefault="008F44DF" w:rsidP="008F44DF">
      <w:pPr>
        <w:pStyle w:val="Textoindependiente"/>
        <w:rPr>
          <w:sz w:val="26"/>
        </w:rPr>
      </w:pPr>
    </w:p>
    <w:p w:rsidR="008F44DF" w:rsidRDefault="008F44DF" w:rsidP="008F44DF">
      <w:pPr>
        <w:pStyle w:val="Textoindependiente"/>
        <w:spacing w:before="1"/>
        <w:rPr>
          <w:sz w:val="34"/>
        </w:rPr>
      </w:pPr>
    </w:p>
    <w:p w:rsidR="008F44DF" w:rsidRDefault="008F44DF" w:rsidP="008F44DF">
      <w:pPr>
        <w:pStyle w:val="Textoindependiente"/>
        <w:ind w:right="172"/>
        <w:jc w:val="center"/>
      </w:pPr>
      <w:r>
        <w:t>Napoleón Armando Iraheta Jirón.</w:t>
      </w:r>
    </w:p>
    <w:p w:rsidR="008F44DF" w:rsidRDefault="008F44DF" w:rsidP="003A0A7E">
      <w:pPr>
        <w:pStyle w:val="Textoindependiente"/>
        <w:spacing w:before="41"/>
        <w:ind w:right="169"/>
        <w:jc w:val="center"/>
        <w:sectPr w:rsidR="008F44DF">
          <w:pgSz w:w="12240" w:h="15840"/>
          <w:pgMar w:top="780" w:right="980" w:bottom="1200" w:left="1720" w:header="0" w:footer="1000" w:gutter="0"/>
          <w:cols w:space="720"/>
        </w:sectPr>
      </w:pPr>
      <w:r>
        <w:t>ALCALDE MUNICIPAL.</w:t>
      </w:r>
    </w:p>
    <w:p w:rsidR="008F44DF" w:rsidRDefault="008F44DF" w:rsidP="008F44DF">
      <w:pPr>
        <w:pStyle w:val="Textoindependiente"/>
        <w:rPr>
          <w:sz w:val="20"/>
        </w:rPr>
      </w:pPr>
    </w:p>
    <w:p w:rsidR="008F44DF" w:rsidRDefault="008F44DF" w:rsidP="008F44DF">
      <w:pPr>
        <w:pStyle w:val="Textoindependiente"/>
        <w:spacing w:before="1"/>
        <w:rPr>
          <w:sz w:val="26"/>
        </w:rPr>
      </w:pPr>
    </w:p>
    <w:p w:rsidR="008F44DF" w:rsidRDefault="008F44DF" w:rsidP="008F44DF">
      <w:pPr>
        <w:pStyle w:val="Textoindependiente"/>
        <w:tabs>
          <w:tab w:val="left" w:pos="4383"/>
        </w:tabs>
        <w:spacing w:before="92"/>
        <w:ind w:right="700"/>
        <w:jc w:val="center"/>
      </w:pPr>
      <w:r>
        <w:t>Francisco Antonio</w:t>
      </w:r>
      <w:r>
        <w:rPr>
          <w:spacing w:val="-7"/>
        </w:rPr>
        <w:t xml:space="preserve"> </w:t>
      </w:r>
      <w:r>
        <w:t>Cruz</w:t>
      </w:r>
      <w:r>
        <w:rPr>
          <w:spacing w:val="-2"/>
        </w:rPr>
        <w:t xml:space="preserve"> </w:t>
      </w:r>
      <w:r>
        <w:t>Bonilla.</w:t>
      </w:r>
      <w:r>
        <w:tab/>
        <w:t>José Rolando Rosales</w:t>
      </w:r>
      <w:r>
        <w:rPr>
          <w:spacing w:val="-3"/>
        </w:rPr>
        <w:t xml:space="preserve"> </w:t>
      </w:r>
      <w:r>
        <w:t>Mendoza.</w:t>
      </w:r>
    </w:p>
    <w:p w:rsidR="008F44DF" w:rsidRDefault="008F44DF" w:rsidP="008F44DF">
      <w:pPr>
        <w:pStyle w:val="Textoindependiente"/>
        <w:tabs>
          <w:tab w:val="left" w:pos="4580"/>
        </w:tabs>
        <w:spacing w:before="41"/>
        <w:ind w:left="265"/>
      </w:pPr>
      <w:r>
        <w:t>PRIMER</w:t>
      </w:r>
      <w:r>
        <w:rPr>
          <w:spacing w:val="-1"/>
        </w:rPr>
        <w:t xml:space="preserve"> </w:t>
      </w:r>
      <w:r>
        <w:t>REGIDOR</w:t>
      </w:r>
      <w:r>
        <w:rPr>
          <w:spacing w:val="-1"/>
        </w:rPr>
        <w:t xml:space="preserve"> </w:t>
      </w:r>
      <w:r>
        <w:t>PROPIETARIO.</w:t>
      </w:r>
      <w:r>
        <w:tab/>
        <w:t>SEGUNDO REGIDOR</w:t>
      </w:r>
      <w:r>
        <w:rPr>
          <w:spacing w:val="-1"/>
        </w:rPr>
        <w:t xml:space="preserve"> </w:t>
      </w:r>
      <w:r>
        <w:t>PROPIETARIO.</w:t>
      </w:r>
    </w:p>
    <w:p w:rsidR="008F44DF" w:rsidRDefault="008F44DF" w:rsidP="008F44DF">
      <w:pPr>
        <w:pStyle w:val="Textoindependiente"/>
        <w:rPr>
          <w:sz w:val="26"/>
        </w:rPr>
      </w:pPr>
    </w:p>
    <w:p w:rsidR="008F44DF" w:rsidRDefault="008F44DF" w:rsidP="008F44DF">
      <w:pPr>
        <w:pStyle w:val="Textoindependiente"/>
        <w:rPr>
          <w:sz w:val="26"/>
        </w:rPr>
      </w:pPr>
    </w:p>
    <w:p w:rsidR="008F44DF" w:rsidRDefault="008F44DF" w:rsidP="008F44DF">
      <w:pPr>
        <w:pStyle w:val="Textoindependiente"/>
        <w:spacing w:before="11"/>
        <w:rPr>
          <w:sz w:val="35"/>
        </w:rPr>
      </w:pPr>
    </w:p>
    <w:p w:rsidR="003A0A7E" w:rsidRDefault="003A0A7E" w:rsidP="008F44DF">
      <w:pPr>
        <w:pStyle w:val="Textoindependiente"/>
        <w:spacing w:before="11"/>
        <w:rPr>
          <w:sz w:val="35"/>
        </w:rPr>
      </w:pPr>
    </w:p>
    <w:p w:rsidR="003A0A7E" w:rsidRDefault="003A0A7E" w:rsidP="008F44DF">
      <w:pPr>
        <w:pStyle w:val="Textoindependiente"/>
        <w:spacing w:before="11"/>
        <w:rPr>
          <w:sz w:val="35"/>
        </w:rPr>
      </w:pPr>
    </w:p>
    <w:p w:rsidR="008F44DF" w:rsidRDefault="008F44DF" w:rsidP="008F44DF">
      <w:pPr>
        <w:pStyle w:val="Textoindependiente"/>
        <w:tabs>
          <w:tab w:val="left" w:pos="4917"/>
        </w:tabs>
        <w:spacing w:line="276" w:lineRule="auto"/>
        <w:ind w:left="265" w:right="433" w:firstLine="403"/>
      </w:pPr>
      <w:r>
        <w:t>Mari Isabel</w:t>
      </w:r>
      <w:r>
        <w:rPr>
          <w:spacing w:val="-7"/>
        </w:rPr>
        <w:t xml:space="preserve"> </w:t>
      </w:r>
      <w:r>
        <w:t>Castillo</w:t>
      </w:r>
      <w:r>
        <w:rPr>
          <w:spacing w:val="-2"/>
        </w:rPr>
        <w:t xml:space="preserve"> </w:t>
      </w:r>
      <w:r>
        <w:t>Hernández.</w:t>
      </w:r>
      <w:r>
        <w:tab/>
        <w:t>Marvin Antonio Portillo Valencia TERCERA REGIDORA PROPIETARIA CUARTO REGIDOR PROPIETARIO</w:t>
      </w:r>
      <w:r>
        <w:rPr>
          <w:spacing w:val="-24"/>
        </w:rPr>
        <w:t xml:space="preserve"> </w:t>
      </w:r>
      <w:r>
        <w:t>INTO</w:t>
      </w:r>
    </w:p>
    <w:p w:rsidR="008F44DF" w:rsidRDefault="008F44DF" w:rsidP="008F44DF">
      <w:pPr>
        <w:pStyle w:val="Textoindependiente"/>
        <w:rPr>
          <w:sz w:val="26"/>
        </w:rPr>
      </w:pPr>
    </w:p>
    <w:p w:rsidR="008F44DF" w:rsidRDefault="008F44DF" w:rsidP="008F44DF">
      <w:pPr>
        <w:pStyle w:val="Textoindependiente"/>
        <w:rPr>
          <w:sz w:val="26"/>
        </w:rPr>
      </w:pPr>
    </w:p>
    <w:p w:rsidR="008F44DF" w:rsidRDefault="008F44DF" w:rsidP="008F44DF">
      <w:pPr>
        <w:pStyle w:val="Textoindependiente"/>
        <w:rPr>
          <w:sz w:val="26"/>
        </w:rPr>
      </w:pPr>
    </w:p>
    <w:p w:rsidR="003A0A7E" w:rsidRDefault="003A0A7E" w:rsidP="008F44DF">
      <w:pPr>
        <w:pStyle w:val="Textoindependiente"/>
        <w:rPr>
          <w:sz w:val="26"/>
        </w:rPr>
      </w:pPr>
    </w:p>
    <w:p w:rsidR="003A0A7E" w:rsidRDefault="003A0A7E" w:rsidP="008F44DF">
      <w:pPr>
        <w:pStyle w:val="Textoindependiente"/>
        <w:rPr>
          <w:sz w:val="26"/>
        </w:rPr>
      </w:pPr>
    </w:p>
    <w:p w:rsidR="008F44DF" w:rsidRDefault="008F44DF" w:rsidP="008F44DF">
      <w:pPr>
        <w:pStyle w:val="Textoindependiente"/>
        <w:spacing w:before="1"/>
        <w:rPr>
          <w:sz w:val="34"/>
        </w:rPr>
      </w:pPr>
    </w:p>
    <w:p w:rsidR="008F44DF" w:rsidRDefault="008F44DF" w:rsidP="008F44DF">
      <w:pPr>
        <w:pStyle w:val="Textoindependiente"/>
        <w:tabs>
          <w:tab w:val="left" w:pos="4648"/>
        </w:tabs>
        <w:spacing w:line="276" w:lineRule="auto"/>
        <w:ind w:left="265" w:right="1063" w:firstLine="201"/>
      </w:pPr>
      <w:r>
        <w:t>Milton Galileo</w:t>
      </w:r>
      <w:r>
        <w:rPr>
          <w:spacing w:val="-4"/>
        </w:rPr>
        <w:t xml:space="preserve"> </w:t>
      </w:r>
      <w:r>
        <w:t>González</w:t>
      </w:r>
      <w:r>
        <w:rPr>
          <w:spacing w:val="-2"/>
        </w:rPr>
        <w:t xml:space="preserve"> </w:t>
      </w:r>
      <w:r>
        <w:t>López.</w:t>
      </w:r>
      <w:r>
        <w:tab/>
        <w:t>Mirna Guadalupe Martínez</w:t>
      </w:r>
      <w:r>
        <w:rPr>
          <w:spacing w:val="-13"/>
        </w:rPr>
        <w:t xml:space="preserve"> </w:t>
      </w:r>
      <w:r>
        <w:t>Romero. QUINTO</w:t>
      </w:r>
      <w:r>
        <w:rPr>
          <w:spacing w:val="-1"/>
        </w:rPr>
        <w:t xml:space="preserve"> </w:t>
      </w:r>
      <w:r>
        <w:t>REGIDOR PROPIETARIO.</w:t>
      </w:r>
      <w:r>
        <w:tab/>
        <w:t>SEXTO REGIDOR</w:t>
      </w:r>
      <w:r>
        <w:rPr>
          <w:spacing w:val="-5"/>
        </w:rPr>
        <w:t xml:space="preserve"> </w:t>
      </w:r>
      <w:r>
        <w:t>PROPIETARIO.</w:t>
      </w:r>
    </w:p>
    <w:p w:rsidR="008F44DF" w:rsidRDefault="008F44DF" w:rsidP="008F44DF">
      <w:pPr>
        <w:pStyle w:val="Textoindependiente"/>
        <w:rPr>
          <w:sz w:val="26"/>
        </w:rPr>
      </w:pPr>
    </w:p>
    <w:p w:rsidR="008F44DF" w:rsidRDefault="003A0A7E" w:rsidP="003A0A7E">
      <w:pPr>
        <w:pStyle w:val="Textoindependiente"/>
        <w:tabs>
          <w:tab w:val="left" w:pos="1877"/>
        </w:tabs>
        <w:rPr>
          <w:sz w:val="26"/>
        </w:rPr>
      </w:pPr>
      <w:r>
        <w:rPr>
          <w:sz w:val="26"/>
        </w:rPr>
        <w:tab/>
      </w:r>
    </w:p>
    <w:p w:rsidR="003A0A7E" w:rsidRDefault="003A0A7E" w:rsidP="003A0A7E">
      <w:pPr>
        <w:pStyle w:val="Textoindependiente"/>
        <w:tabs>
          <w:tab w:val="left" w:pos="1877"/>
        </w:tabs>
        <w:rPr>
          <w:sz w:val="26"/>
        </w:rPr>
      </w:pPr>
    </w:p>
    <w:p w:rsidR="003A0A7E" w:rsidRDefault="003A0A7E" w:rsidP="003A0A7E">
      <w:pPr>
        <w:pStyle w:val="Textoindependiente"/>
        <w:tabs>
          <w:tab w:val="left" w:pos="1877"/>
        </w:tabs>
        <w:rPr>
          <w:sz w:val="26"/>
        </w:rPr>
      </w:pPr>
    </w:p>
    <w:p w:rsidR="008F44DF" w:rsidRDefault="008F44DF" w:rsidP="008F44DF">
      <w:pPr>
        <w:pStyle w:val="Textoindependiente"/>
        <w:spacing w:before="4"/>
        <w:rPr>
          <w:sz w:val="32"/>
        </w:rPr>
      </w:pPr>
    </w:p>
    <w:p w:rsidR="008F44DF" w:rsidRDefault="008F44DF" w:rsidP="008F44DF">
      <w:pPr>
        <w:pStyle w:val="Textoindependiente"/>
        <w:tabs>
          <w:tab w:val="left" w:pos="4383"/>
        </w:tabs>
        <w:ind w:right="662"/>
        <w:jc w:val="center"/>
      </w:pPr>
      <w:r>
        <w:t>Ezequiel</w:t>
      </w:r>
      <w:r>
        <w:rPr>
          <w:spacing w:val="-2"/>
        </w:rPr>
        <w:t xml:space="preserve"> </w:t>
      </w:r>
      <w:r>
        <w:t>Córdova</w:t>
      </w:r>
      <w:r>
        <w:rPr>
          <w:spacing w:val="-4"/>
        </w:rPr>
        <w:t xml:space="preserve"> </w:t>
      </w:r>
      <w:r>
        <w:t>Mejía.</w:t>
      </w:r>
      <w:r>
        <w:tab/>
        <w:t>Benjamín Alcides</w:t>
      </w:r>
      <w:r>
        <w:rPr>
          <w:spacing w:val="-1"/>
        </w:rPr>
        <w:t xml:space="preserve"> </w:t>
      </w:r>
      <w:r>
        <w:t>Ramírez.</w:t>
      </w:r>
    </w:p>
    <w:p w:rsidR="008F44DF" w:rsidRDefault="008F44DF" w:rsidP="008F44DF">
      <w:pPr>
        <w:pStyle w:val="Textoindependiente"/>
        <w:tabs>
          <w:tab w:val="left" w:pos="4648"/>
        </w:tabs>
        <w:spacing w:before="41"/>
        <w:ind w:left="265"/>
      </w:pPr>
      <w:r>
        <w:t>SÉPTIMO REGIDOR</w:t>
      </w:r>
      <w:r>
        <w:rPr>
          <w:spacing w:val="-3"/>
        </w:rPr>
        <w:t xml:space="preserve"> </w:t>
      </w:r>
      <w:r>
        <w:t>PROPIETARIO.</w:t>
      </w:r>
      <w:r>
        <w:tab/>
        <w:t>OCTAVO REGIDOR</w:t>
      </w:r>
      <w:r>
        <w:rPr>
          <w:spacing w:val="-4"/>
        </w:rPr>
        <w:t xml:space="preserve"> </w:t>
      </w:r>
      <w:r>
        <w:t>PROPIETARIO.</w:t>
      </w:r>
    </w:p>
    <w:p w:rsidR="008F44DF" w:rsidRDefault="008F44DF" w:rsidP="008F44DF">
      <w:pPr>
        <w:pStyle w:val="Textoindependiente"/>
        <w:rPr>
          <w:sz w:val="26"/>
        </w:rPr>
      </w:pPr>
    </w:p>
    <w:p w:rsidR="008F44DF" w:rsidRDefault="003A0A7E" w:rsidP="003A0A7E">
      <w:pPr>
        <w:pStyle w:val="Textoindependiente"/>
        <w:tabs>
          <w:tab w:val="left" w:pos="2370"/>
        </w:tabs>
        <w:rPr>
          <w:sz w:val="26"/>
        </w:rPr>
      </w:pPr>
      <w:r>
        <w:rPr>
          <w:sz w:val="26"/>
        </w:rPr>
        <w:tab/>
      </w:r>
    </w:p>
    <w:p w:rsidR="003A0A7E" w:rsidRDefault="003A0A7E" w:rsidP="003A0A7E">
      <w:pPr>
        <w:pStyle w:val="Textoindependiente"/>
        <w:tabs>
          <w:tab w:val="left" w:pos="2370"/>
        </w:tabs>
        <w:rPr>
          <w:sz w:val="26"/>
        </w:rPr>
      </w:pPr>
    </w:p>
    <w:p w:rsidR="003A0A7E" w:rsidRDefault="003A0A7E" w:rsidP="003A0A7E">
      <w:pPr>
        <w:pStyle w:val="Textoindependiente"/>
        <w:tabs>
          <w:tab w:val="left" w:pos="2370"/>
        </w:tabs>
        <w:rPr>
          <w:sz w:val="26"/>
        </w:rPr>
      </w:pPr>
    </w:p>
    <w:p w:rsidR="008F44DF" w:rsidRDefault="008F44DF" w:rsidP="008F44DF">
      <w:pPr>
        <w:pStyle w:val="Textoindependiente"/>
        <w:rPr>
          <w:sz w:val="26"/>
        </w:rPr>
      </w:pPr>
    </w:p>
    <w:p w:rsidR="008F44DF" w:rsidRDefault="008F44DF" w:rsidP="008F44DF">
      <w:pPr>
        <w:pStyle w:val="Textoindependiente"/>
        <w:spacing w:before="8"/>
        <w:rPr>
          <w:sz w:val="37"/>
        </w:rPr>
      </w:pPr>
    </w:p>
    <w:p w:rsidR="008F44DF" w:rsidRDefault="008F44DF" w:rsidP="008F44DF">
      <w:pPr>
        <w:pStyle w:val="Textoindependiente"/>
        <w:spacing w:before="1" w:line="276" w:lineRule="auto"/>
        <w:ind w:left="265" w:right="5454"/>
      </w:pPr>
      <w:r>
        <w:t>Francisco Neftalí Reyes Minero. SEGUNDO REGIDOR SUPLENTE.</w:t>
      </w:r>
    </w:p>
    <w:p w:rsidR="008F44DF" w:rsidRDefault="008F44DF" w:rsidP="008F44DF">
      <w:pPr>
        <w:pStyle w:val="Textoindependiente"/>
        <w:rPr>
          <w:sz w:val="26"/>
        </w:rPr>
      </w:pPr>
    </w:p>
    <w:p w:rsidR="008F44DF" w:rsidRDefault="008F44DF" w:rsidP="008F44DF">
      <w:pPr>
        <w:pStyle w:val="Textoindependiente"/>
        <w:rPr>
          <w:sz w:val="26"/>
        </w:rPr>
      </w:pPr>
    </w:p>
    <w:p w:rsidR="008F44DF" w:rsidRDefault="008F44DF" w:rsidP="008F44DF">
      <w:pPr>
        <w:pStyle w:val="Textoindependiente"/>
        <w:rPr>
          <w:sz w:val="26"/>
        </w:rPr>
      </w:pPr>
    </w:p>
    <w:p w:rsidR="003A0A7E" w:rsidRDefault="003A0A7E" w:rsidP="008F44DF">
      <w:pPr>
        <w:pStyle w:val="Textoindependiente"/>
        <w:rPr>
          <w:sz w:val="26"/>
        </w:rPr>
      </w:pPr>
    </w:p>
    <w:p w:rsidR="003A0A7E" w:rsidRDefault="003A0A7E" w:rsidP="008F44DF">
      <w:pPr>
        <w:pStyle w:val="Textoindependiente"/>
        <w:rPr>
          <w:sz w:val="26"/>
        </w:rPr>
      </w:pPr>
    </w:p>
    <w:p w:rsidR="003A0A7E" w:rsidRDefault="003A0A7E" w:rsidP="008F44DF">
      <w:pPr>
        <w:pStyle w:val="Textoindependiente"/>
        <w:rPr>
          <w:sz w:val="26"/>
        </w:rPr>
      </w:pPr>
    </w:p>
    <w:p w:rsidR="003A0A7E" w:rsidRDefault="003A0A7E" w:rsidP="008F44DF">
      <w:pPr>
        <w:pStyle w:val="Textoindependiente"/>
        <w:rPr>
          <w:sz w:val="26"/>
        </w:rPr>
      </w:pPr>
    </w:p>
    <w:p w:rsidR="008F44DF" w:rsidRDefault="008F44DF" w:rsidP="008F44DF">
      <w:pPr>
        <w:pStyle w:val="Textoindependiente"/>
        <w:spacing w:before="10"/>
        <w:rPr>
          <w:sz w:val="33"/>
        </w:rPr>
      </w:pPr>
    </w:p>
    <w:p w:rsidR="008F44DF" w:rsidRPr="007950E8" w:rsidRDefault="008F44DF" w:rsidP="008F44DF">
      <w:pPr>
        <w:pStyle w:val="Textoindependiente"/>
        <w:tabs>
          <w:tab w:val="left" w:pos="5824"/>
        </w:tabs>
        <w:ind w:left="601"/>
        <w:rPr>
          <w:lang w:val="en-US"/>
        </w:rPr>
      </w:pPr>
      <w:r w:rsidRPr="007950E8">
        <w:rPr>
          <w:lang w:val="en-US"/>
        </w:rPr>
        <w:t>Melvin</w:t>
      </w:r>
      <w:r w:rsidRPr="007950E8">
        <w:rPr>
          <w:spacing w:val="-5"/>
          <w:lang w:val="en-US"/>
        </w:rPr>
        <w:t xml:space="preserve"> </w:t>
      </w:r>
      <w:r w:rsidRPr="007950E8">
        <w:rPr>
          <w:lang w:val="en-US"/>
        </w:rPr>
        <w:t>Williams</w:t>
      </w:r>
      <w:r w:rsidRPr="007950E8">
        <w:rPr>
          <w:spacing w:val="-2"/>
          <w:lang w:val="en-US"/>
        </w:rPr>
        <w:t xml:space="preserve"> </w:t>
      </w:r>
      <w:r w:rsidRPr="007950E8">
        <w:rPr>
          <w:lang w:val="en-US"/>
        </w:rPr>
        <w:t>Fuentes.</w:t>
      </w:r>
      <w:r w:rsidRPr="007950E8">
        <w:rPr>
          <w:lang w:val="en-US"/>
        </w:rPr>
        <w:tab/>
        <w:t>Orsy Minero</w:t>
      </w:r>
      <w:r w:rsidRPr="007950E8">
        <w:rPr>
          <w:spacing w:val="-3"/>
          <w:lang w:val="en-US"/>
        </w:rPr>
        <w:t xml:space="preserve"> </w:t>
      </w:r>
      <w:r w:rsidRPr="007950E8">
        <w:rPr>
          <w:lang w:val="en-US"/>
        </w:rPr>
        <w:t>Díaz.</w:t>
      </w:r>
    </w:p>
    <w:p w:rsidR="008F44DF" w:rsidRDefault="008F44DF" w:rsidP="008F44DF">
      <w:pPr>
        <w:pStyle w:val="Textoindependiente"/>
        <w:tabs>
          <w:tab w:val="left" w:pos="5036"/>
        </w:tabs>
        <w:spacing w:before="43"/>
        <w:ind w:left="265"/>
      </w:pPr>
      <w:r>
        <w:t>TERCER</w:t>
      </w:r>
      <w:r>
        <w:rPr>
          <w:spacing w:val="-1"/>
        </w:rPr>
        <w:t xml:space="preserve"> </w:t>
      </w:r>
      <w:r>
        <w:t>REGIDOR</w:t>
      </w:r>
      <w:r>
        <w:rPr>
          <w:spacing w:val="-1"/>
        </w:rPr>
        <w:t xml:space="preserve"> </w:t>
      </w:r>
      <w:r>
        <w:t>SUPLENTE.</w:t>
      </w:r>
      <w:r>
        <w:tab/>
        <w:t>CUARTO REGIDOR</w:t>
      </w:r>
      <w:r>
        <w:rPr>
          <w:spacing w:val="-1"/>
        </w:rPr>
        <w:t xml:space="preserve"> </w:t>
      </w:r>
      <w:r>
        <w:t>SUPLENTE</w:t>
      </w:r>
    </w:p>
    <w:p w:rsidR="003A0A7E" w:rsidRDefault="003A0A7E" w:rsidP="008F44DF"/>
    <w:p w:rsidR="003A0A7E" w:rsidRPr="003A0A7E" w:rsidRDefault="003A0A7E" w:rsidP="003A0A7E"/>
    <w:p w:rsidR="003A0A7E" w:rsidRPr="003A0A7E" w:rsidRDefault="003A0A7E" w:rsidP="003A0A7E"/>
    <w:p w:rsidR="003A0A7E" w:rsidRDefault="003A0A7E" w:rsidP="003A0A7E"/>
    <w:p w:rsidR="003A0A7E" w:rsidRPr="003A0A7E" w:rsidRDefault="003A0A7E" w:rsidP="003A0A7E"/>
    <w:p w:rsidR="003A0A7E" w:rsidRPr="003A0A7E" w:rsidRDefault="003A0A7E" w:rsidP="003A0A7E"/>
    <w:p w:rsidR="003A0A7E" w:rsidRDefault="003A0A7E" w:rsidP="003A0A7E"/>
    <w:p w:rsidR="003A0A7E" w:rsidRDefault="003A0A7E" w:rsidP="003A0A7E">
      <w:pPr>
        <w:pStyle w:val="Textoindependiente"/>
        <w:spacing w:before="4"/>
        <w:rPr>
          <w:sz w:val="18"/>
        </w:rPr>
      </w:pPr>
    </w:p>
    <w:p w:rsidR="003A0A7E" w:rsidRDefault="003A0A7E" w:rsidP="003A0A7E">
      <w:pPr>
        <w:pStyle w:val="Textoindependiente"/>
        <w:tabs>
          <w:tab w:val="left" w:pos="5116"/>
          <w:tab w:val="left" w:pos="5366"/>
        </w:tabs>
        <w:spacing w:before="92" w:line="278" w:lineRule="auto"/>
        <w:ind w:left="399" w:right="930" w:hanging="135"/>
      </w:pPr>
      <w:r>
        <w:t>Javier David</w:t>
      </w:r>
      <w:r>
        <w:rPr>
          <w:spacing w:val="-2"/>
        </w:rPr>
        <w:t xml:space="preserve"> </w:t>
      </w:r>
      <w:r>
        <w:t>Cruz</w:t>
      </w:r>
      <w:r>
        <w:rPr>
          <w:spacing w:val="-1"/>
        </w:rPr>
        <w:t xml:space="preserve"> </w:t>
      </w:r>
      <w:r>
        <w:t>Posada</w:t>
      </w:r>
      <w:r>
        <w:tab/>
        <w:t>Rony Erasmo Santillana</w:t>
      </w:r>
      <w:r>
        <w:rPr>
          <w:spacing w:val="-14"/>
        </w:rPr>
        <w:t xml:space="preserve"> </w:t>
      </w:r>
      <w:r>
        <w:t>Asencio SINDICO</w:t>
      </w:r>
      <w:r>
        <w:rPr>
          <w:spacing w:val="-1"/>
        </w:rPr>
        <w:t xml:space="preserve"> </w:t>
      </w:r>
      <w:r>
        <w:t>MUNICIPAL.</w:t>
      </w:r>
      <w:r>
        <w:tab/>
      </w:r>
      <w:r>
        <w:tab/>
        <w:t>SECRETARIO</w:t>
      </w:r>
      <w:r>
        <w:rPr>
          <w:spacing w:val="-1"/>
        </w:rPr>
        <w:t xml:space="preserve"> </w:t>
      </w:r>
      <w:r>
        <w:t>MUNICIPAL</w:t>
      </w:r>
    </w:p>
    <w:p w:rsidR="003A0A7E" w:rsidRDefault="003A0A7E" w:rsidP="003A0A7E">
      <w:pPr>
        <w:pStyle w:val="Textoindependiente"/>
        <w:rPr>
          <w:sz w:val="26"/>
        </w:rPr>
      </w:pPr>
    </w:p>
    <w:p w:rsidR="003A0A7E" w:rsidRDefault="003A0A7E" w:rsidP="003A0A7E">
      <w:pPr>
        <w:pStyle w:val="Textoindependiente"/>
        <w:rPr>
          <w:sz w:val="26"/>
        </w:rPr>
      </w:pPr>
    </w:p>
    <w:p w:rsidR="003A0A7E" w:rsidRDefault="003A0A7E" w:rsidP="003A0A7E"/>
    <w:p w:rsidR="003A0A7E" w:rsidRDefault="003A0A7E" w:rsidP="003A0A7E"/>
    <w:p w:rsidR="003A0A7E" w:rsidRDefault="003A0A7E" w:rsidP="003A0A7E"/>
    <w:p w:rsidR="008F44DF" w:rsidRPr="003A0A7E" w:rsidRDefault="008F44DF" w:rsidP="003A0A7E">
      <w:pPr>
        <w:sectPr w:rsidR="008F44DF" w:rsidRPr="003A0A7E">
          <w:pgSz w:w="12240" w:h="15840"/>
          <w:pgMar w:top="1500" w:right="980" w:bottom="1200" w:left="1720" w:header="0" w:footer="1000" w:gutter="0"/>
          <w:cols w:space="720"/>
        </w:sectPr>
      </w:pPr>
    </w:p>
    <w:p w:rsidR="00C64AC9" w:rsidRDefault="00C64AC9" w:rsidP="003A0A7E">
      <w:pPr>
        <w:pStyle w:val="Textoindependiente"/>
        <w:spacing w:before="4"/>
      </w:pPr>
    </w:p>
    <w:sectPr w:rsidR="00C64AC9" w:rsidSect="00C64AC9">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2816" w:rsidRDefault="009A2816" w:rsidP="00D7216F">
      <w:r>
        <w:separator/>
      </w:r>
    </w:p>
  </w:endnote>
  <w:endnote w:type="continuationSeparator" w:id="1">
    <w:p w:rsidR="009A2816" w:rsidRDefault="009A2816" w:rsidP="00D7216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rlito">
    <w:altName w:val="Arial"/>
    <w:charset w:val="00"/>
    <w:family w:val="swiss"/>
    <w:pitch w:val="variable"/>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0E8" w:rsidRDefault="00DF3717">
    <w:pPr>
      <w:pStyle w:val="Textoindependiente"/>
      <w:spacing w:line="14" w:lineRule="auto"/>
      <w:rPr>
        <w:sz w:val="20"/>
      </w:rPr>
    </w:pPr>
    <w:r w:rsidRPr="00DF3717">
      <w:pict>
        <v:shapetype id="_x0000_t202" coordsize="21600,21600" o:spt="202" path="m,l,21600r21600,l21600,xe">
          <v:stroke joinstyle="miter"/>
          <v:path gradientshapeok="t" o:connecttype="rect"/>
        </v:shapetype>
        <v:shape id="_x0000_s1026" type="#_x0000_t202" style="position:absolute;margin-left:96.25pt;margin-top:731pt;width:22.75pt;height:13.05pt;z-index:-251655168;mso-position-horizontal-relative:page;mso-position-vertical-relative:page" filled="f" stroked="f">
          <v:textbox inset="0,0,0,0">
            <w:txbxContent>
              <w:p w:rsidR="007950E8" w:rsidRDefault="00DF3717">
                <w:pPr>
                  <w:spacing w:line="245" w:lineRule="exact"/>
                  <w:ind w:left="60"/>
                  <w:rPr>
                    <w:rFonts w:ascii="Carlito"/>
                    <w:b/>
                  </w:rPr>
                </w:pPr>
                <w:r>
                  <w:fldChar w:fldCharType="begin"/>
                </w:r>
                <w:r w:rsidR="00E64862">
                  <w:rPr>
                    <w:rFonts w:ascii="Carlito"/>
                    <w:b/>
                  </w:rPr>
                  <w:instrText xml:space="preserve"> PAGE </w:instrText>
                </w:r>
                <w:r>
                  <w:fldChar w:fldCharType="separate"/>
                </w:r>
                <w:r w:rsidR="00E64862">
                  <w:rPr>
                    <w:rFonts w:ascii="Carlito"/>
                    <w:b/>
                    <w:noProof/>
                  </w:rPr>
                  <w:t>6</w:t>
                </w:r>
                <w: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0E8" w:rsidRDefault="00DF3717">
    <w:pPr>
      <w:pStyle w:val="Textoindependiente"/>
      <w:spacing w:line="14" w:lineRule="auto"/>
      <w:rPr>
        <w:sz w:val="20"/>
      </w:rPr>
    </w:pPr>
    <w:r w:rsidRPr="00DF3717">
      <w:pict>
        <v:shapetype id="_x0000_t202" coordsize="21600,21600" o:spt="202" path="m,l,21600r21600,l21600,xe">
          <v:stroke joinstyle="miter"/>
          <v:path gradientshapeok="t" o:connecttype="rect"/>
        </v:shapetype>
        <v:shape id="_x0000_s1025" type="#_x0000_t202" style="position:absolute;margin-left:521.5pt;margin-top:731pt;width:22.8pt;height:13.05pt;z-index:-251656192;mso-position-horizontal-relative:page;mso-position-vertical-relative:page" filled="f" stroked="f">
          <v:textbox inset="0,0,0,0">
            <w:txbxContent>
              <w:p w:rsidR="007950E8" w:rsidRDefault="00DF3717">
                <w:pPr>
                  <w:spacing w:line="245" w:lineRule="exact"/>
                  <w:ind w:left="60"/>
                  <w:rPr>
                    <w:rFonts w:ascii="Carlito"/>
                    <w:b/>
                  </w:rPr>
                </w:pPr>
                <w:r>
                  <w:fldChar w:fldCharType="begin"/>
                </w:r>
                <w:r w:rsidR="00E64862">
                  <w:rPr>
                    <w:rFonts w:ascii="Carlito"/>
                    <w:b/>
                  </w:rPr>
                  <w:instrText xml:space="preserve"> PAGE </w:instrText>
                </w:r>
                <w:r>
                  <w:fldChar w:fldCharType="separate"/>
                </w:r>
                <w:r w:rsidR="00DC3FA7">
                  <w:rPr>
                    <w:rFonts w:ascii="Carlito"/>
                    <w:b/>
                    <w:noProof/>
                  </w:rPr>
                  <w:t>1</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2816" w:rsidRDefault="009A2816" w:rsidP="00D7216F">
      <w:r>
        <w:separator/>
      </w:r>
    </w:p>
  </w:footnote>
  <w:footnote w:type="continuationSeparator" w:id="1">
    <w:p w:rsidR="009A2816" w:rsidRDefault="009A2816" w:rsidP="00D7216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efaultTabStop w:val="708"/>
  <w:hyphenationZone w:val="425"/>
  <w:characterSpacingControl w:val="doNotCompress"/>
  <w:hdrShapeDefaults>
    <o:shapedefaults v:ext="edit" spidmax="7170"/>
    <o:shapelayout v:ext="edit">
      <o:idmap v:ext="edit" data="1"/>
    </o:shapelayout>
  </w:hdrShapeDefaults>
  <w:footnotePr>
    <w:footnote w:id="0"/>
    <w:footnote w:id="1"/>
  </w:footnotePr>
  <w:endnotePr>
    <w:endnote w:id="0"/>
    <w:endnote w:id="1"/>
  </w:endnotePr>
  <w:compat/>
  <w:rsids>
    <w:rsidRoot w:val="008F44DF"/>
    <w:rsid w:val="003A0A7E"/>
    <w:rsid w:val="008F44DF"/>
    <w:rsid w:val="009A2816"/>
    <w:rsid w:val="00C64AC9"/>
    <w:rsid w:val="00D7216F"/>
    <w:rsid w:val="00DC3FA7"/>
    <w:rsid w:val="00DF3717"/>
    <w:rsid w:val="00E64862"/>
    <w:rsid w:val="00F23235"/>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8F44DF"/>
    <w:pPr>
      <w:widowControl w:val="0"/>
      <w:autoSpaceDE w:val="0"/>
      <w:autoSpaceDN w:val="0"/>
      <w:spacing w:after="0" w:line="240" w:lineRule="auto"/>
    </w:pPr>
    <w:rPr>
      <w:rFonts w:ascii="Arial" w:eastAsia="Arial" w:hAnsi="Arial" w:cs="Arial"/>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uiPriority w:val="1"/>
    <w:qFormat/>
    <w:rsid w:val="008F44DF"/>
    <w:rPr>
      <w:sz w:val="24"/>
      <w:szCs w:val="24"/>
    </w:rPr>
  </w:style>
  <w:style w:type="character" w:customStyle="1" w:styleId="TextoindependienteCar">
    <w:name w:val="Texto independiente Car"/>
    <w:basedOn w:val="Fuentedeprrafopredeter"/>
    <w:link w:val="Textoindependiente"/>
    <w:uiPriority w:val="1"/>
    <w:rsid w:val="008F44DF"/>
    <w:rPr>
      <w:rFonts w:ascii="Arial" w:eastAsia="Arial" w:hAnsi="Arial" w:cs="Arial"/>
      <w:sz w:val="24"/>
      <w:szCs w:val="24"/>
      <w:lang w:val="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1504</Words>
  <Characters>8275</Characters>
  <Application>Microsoft Office Word</Application>
  <DocSecurity>0</DocSecurity>
  <Lines>68</Lines>
  <Paragraphs>19</Paragraphs>
  <ScaleCrop>false</ScaleCrop>
  <Company/>
  <LinksUpToDate>false</LinksUpToDate>
  <CharactersWithSpaces>9760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OFI_INFORMACION</dc:creator>
  <cp:lastModifiedBy>OFI_INFORMACION</cp:lastModifiedBy>
  <cp:revision>3</cp:revision>
  <dcterms:created xsi:type="dcterms:W3CDTF">2021-05-05T15:11:00Z</dcterms:created>
  <dcterms:modified xsi:type="dcterms:W3CDTF">2021-05-06T14:46:00Z</dcterms:modified>
</cp:coreProperties>
</file>